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447"/>
        <w:gridCol w:w="1064"/>
        <w:gridCol w:w="947"/>
        <w:gridCol w:w="114"/>
        <w:gridCol w:w="1018"/>
        <w:gridCol w:w="27"/>
        <w:gridCol w:w="1041"/>
        <w:gridCol w:w="43"/>
        <w:gridCol w:w="998"/>
        <w:gridCol w:w="1041"/>
        <w:gridCol w:w="1041"/>
        <w:gridCol w:w="1061"/>
        <w:gridCol w:w="1041"/>
        <w:gridCol w:w="246"/>
        <w:gridCol w:w="853"/>
        <w:gridCol w:w="161"/>
        <w:gridCol w:w="934"/>
        <w:gridCol w:w="702"/>
        <w:gridCol w:w="656"/>
      </w:tblGrid>
      <w:tr w:rsidR="006000B1" w:rsidTr="006000B1">
        <w:trPr>
          <w:gridAfter w:val="11"/>
          <w:wAfter w:w="8734" w:type="dxa"/>
          <w:cantSplit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ELIM 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Y8</w:t>
            </w:r>
            <w:r>
              <w:rPr>
                <w:b/>
                <w:bCs/>
                <w:sz w:val="28"/>
              </w:rPr>
              <w:t xml:space="preserve"> SOC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rPr>
                <w:b/>
                <w:bCs/>
                <w:sz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rPr>
                <w:b/>
                <w:bCs/>
                <w:sz w:val="2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rPr>
                <w:b/>
                <w:bCs/>
                <w:sz w:val="2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0B1" w:rsidRDefault="006000B1" w:rsidP="00734ACA">
            <w:pPr>
              <w:rPr>
                <w:b/>
                <w:bCs/>
                <w:sz w:val="28"/>
              </w:rPr>
            </w:pPr>
          </w:p>
        </w:tc>
      </w:tr>
      <w:tr w:rsidR="006000B1" w:rsidTr="006000B1">
        <w:trPr>
          <w:gridAfter w:val="2"/>
          <w:wAfter w:w="1358" w:type="dxa"/>
        </w:trPr>
        <w:tc>
          <w:tcPr>
            <w:tcW w:w="1044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1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000B1" w:rsidRPr="007D547B" w:rsidRDefault="006000B1" w:rsidP="00734ACA">
            <w:pPr>
              <w:pStyle w:val="Heading1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One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28 Jan – 1 Feb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Two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Feb – 8 Feb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Three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Feb – 15 Feb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Four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Feb - 22 Feb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Five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Feb – 1 Mar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Six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Mar –8  Mar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Seven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Mar – 15 Mar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Eight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Mar – 22 Mar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Nine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Mar – 29 Mar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Ten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 Apr – 5 Apr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00B1" w:rsidRPr="00823223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Eleven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 Apr – 12 Apr</w:t>
            </w:r>
          </w:p>
        </w:tc>
      </w:tr>
      <w:tr w:rsidR="006000B1" w:rsidTr="006000B1">
        <w:trPr>
          <w:gridAfter w:val="2"/>
          <w:wAfter w:w="1358" w:type="dxa"/>
          <w:cantSplit/>
          <w:trHeight w:val="738"/>
        </w:trPr>
        <w:tc>
          <w:tcPr>
            <w:tcW w:w="1044" w:type="dxa"/>
            <w:vMerge w:val="restart"/>
            <w:shd w:val="clear" w:color="auto" w:fill="C0C0C0"/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pStyle w:val="Heading2"/>
            </w:pPr>
          </w:p>
          <w:p w:rsidR="006000B1" w:rsidRDefault="006000B1" w:rsidP="00734ACA">
            <w:pPr>
              <w:pStyle w:val="Heading2"/>
            </w:pPr>
            <w:r>
              <w:t>Content</w:t>
            </w: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</w:tcPr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064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</w:p>
          <w:p w:rsidR="006000B1" w:rsidRPr="00E005F1" w:rsidRDefault="006000B1" w:rsidP="00734ACA">
            <w:pPr>
              <w:spacing w:before="20"/>
              <w:rPr>
                <w:b/>
                <w:sz w:val="14"/>
              </w:rPr>
            </w:pPr>
            <w:r>
              <w:rPr>
                <w:b/>
                <w:sz w:val="14"/>
              </w:rPr>
              <w:t>Mon 28</w:t>
            </w:r>
            <w:r w:rsidRPr="00A53471">
              <w:rPr>
                <w:b/>
                <w:sz w:val="14"/>
                <w:vertAlign w:val="superscript"/>
              </w:rPr>
              <w:t>th</w:t>
            </w:r>
            <w:r>
              <w:rPr>
                <w:b/>
                <w:sz w:val="14"/>
              </w:rPr>
              <w:t xml:space="preserve"> Jan</w:t>
            </w:r>
          </w:p>
          <w:p w:rsidR="006000B1" w:rsidRPr="00E005F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 w:rsidRPr="00E005F1">
              <w:rPr>
                <w:b/>
                <w:sz w:val="14"/>
              </w:rPr>
              <w:t>Anniversary Day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Teacher Only days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</w:p>
          <w:p w:rsidR="006000B1" w:rsidRPr="00E005F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6</w:t>
            </w:r>
            <w:r w:rsidRPr="00E005F1">
              <w:rPr>
                <w:b/>
                <w:sz w:val="14"/>
                <w:vertAlign w:val="superscript"/>
              </w:rPr>
              <w:t>th</w:t>
            </w:r>
            <w:r w:rsidRPr="00E005F1">
              <w:rPr>
                <w:b/>
                <w:sz w:val="14"/>
              </w:rPr>
              <w:t xml:space="preserve"> Feb Waitangi Day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Students start 4 Feb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bottom w:val="dashed" w:sz="8" w:space="0" w:color="auto"/>
            </w:tcBorders>
          </w:tcPr>
          <w:p w:rsidR="006000B1" w:rsidRPr="00193984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Pr="00193984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Pr="002F1826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95" w:type="dxa"/>
            <w:gridSpan w:val="2"/>
            <w:tcBorders>
              <w:bottom w:val="dashed" w:sz="8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Pr="00911666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Daylight Saving Ends</w:t>
            </w:r>
          </w:p>
        </w:tc>
      </w:tr>
      <w:tr w:rsidR="006000B1" w:rsidTr="006000B1">
        <w:trPr>
          <w:gridAfter w:val="2"/>
          <w:wAfter w:w="1358" w:type="dxa"/>
          <w:cantSplit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000B1" w:rsidRDefault="006000B1" w:rsidP="006000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Introduction</w:t>
            </w:r>
          </w:p>
        </w:tc>
        <w:tc>
          <w:tcPr>
            <w:tcW w:w="1045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4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6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99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  <w:tc>
          <w:tcPr>
            <w:tcW w:w="1095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World Geography</w:t>
            </w:r>
          </w:p>
        </w:tc>
      </w:tr>
      <w:tr w:rsidR="006000B1" w:rsidTr="006000B1">
        <w:trPr>
          <w:gridAfter w:val="2"/>
          <w:wAfter w:w="1358" w:type="dxa"/>
        </w:trPr>
        <w:tc>
          <w:tcPr>
            <w:tcW w:w="104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</w:tr>
      <w:tr w:rsidR="006000B1" w:rsidTr="006000B1">
        <w:trPr>
          <w:gridAfter w:val="4"/>
          <w:wAfter w:w="2453" w:type="dxa"/>
        </w:trPr>
        <w:tc>
          <w:tcPr>
            <w:tcW w:w="1044" w:type="dxa"/>
          </w:tcPr>
          <w:p w:rsidR="006000B1" w:rsidRDefault="006000B1" w:rsidP="00734ACA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2</w:t>
            </w:r>
          </w:p>
        </w:tc>
        <w:tc>
          <w:tcPr>
            <w:tcW w:w="1447" w:type="dxa"/>
          </w:tcPr>
          <w:p w:rsidR="006000B1" w:rsidRDefault="006000B1" w:rsidP="00734ACA">
            <w:pPr>
              <w:pStyle w:val="Heading1"/>
              <w:spacing w:before="20"/>
            </w:pPr>
          </w:p>
        </w:tc>
        <w:tc>
          <w:tcPr>
            <w:tcW w:w="1064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One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29 April – 2 May</w:t>
            </w:r>
          </w:p>
        </w:tc>
        <w:tc>
          <w:tcPr>
            <w:tcW w:w="106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Two</w:t>
            </w:r>
          </w:p>
          <w:p w:rsidR="006000B1" w:rsidRPr="000D5555" w:rsidRDefault="006000B1" w:rsidP="00734ACA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May</w:t>
            </w:r>
            <w:r w:rsidRPr="000D5555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10</w:t>
            </w:r>
            <w:r w:rsidRPr="000D5555">
              <w:rPr>
                <w:sz w:val="14"/>
                <w:szCs w:val="14"/>
              </w:rPr>
              <w:t xml:space="preserve"> May</w:t>
            </w:r>
          </w:p>
        </w:tc>
        <w:tc>
          <w:tcPr>
            <w:tcW w:w="1045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Three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13 May</w:t>
            </w:r>
            <w:r>
              <w:rPr>
                <w:w w:val="80"/>
                <w:sz w:val="14"/>
              </w:rPr>
              <w:t xml:space="preserve"> – 17</w:t>
            </w:r>
            <w:r>
              <w:rPr>
                <w:w w:val="90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Four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20 May</w:t>
            </w:r>
            <w:r>
              <w:rPr>
                <w:w w:val="80"/>
                <w:sz w:val="14"/>
              </w:rPr>
              <w:t xml:space="preserve"> – </w:t>
            </w:r>
            <w:r>
              <w:rPr>
                <w:sz w:val="14"/>
              </w:rPr>
              <w:t>24 May</w:t>
            </w:r>
          </w:p>
        </w:tc>
        <w:tc>
          <w:tcPr>
            <w:tcW w:w="104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Five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  <w:r w:rsidRPr="000D5555">
              <w:rPr>
                <w:sz w:val="14"/>
              </w:rPr>
              <w:t xml:space="preserve"> May</w:t>
            </w:r>
            <w:r>
              <w:rPr>
                <w:w w:val="80"/>
                <w:sz w:val="14"/>
              </w:rPr>
              <w:t xml:space="preserve"> – 31 May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Six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3 Jun – 7 Jun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Seven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10 Jun – 14 Jun</w:t>
            </w:r>
          </w:p>
        </w:tc>
        <w:tc>
          <w:tcPr>
            <w:tcW w:w="106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Eight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17 Jun – 21 Jun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Nine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24 Jun – 28 Jun</w:t>
            </w:r>
          </w:p>
        </w:tc>
        <w:tc>
          <w:tcPr>
            <w:tcW w:w="1099" w:type="dxa"/>
            <w:gridSpan w:val="2"/>
          </w:tcPr>
          <w:p w:rsidR="006000B1" w:rsidRPr="000827AA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 w:rsidRPr="000827AA">
              <w:rPr>
                <w:b/>
                <w:sz w:val="14"/>
              </w:rPr>
              <w:t>Week Ten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 Jul – 5 Jul</w:t>
            </w:r>
          </w:p>
        </w:tc>
      </w:tr>
      <w:tr w:rsidR="006000B1" w:rsidTr="006000B1">
        <w:trPr>
          <w:gridAfter w:val="4"/>
          <w:wAfter w:w="2453" w:type="dxa"/>
          <w:cantSplit/>
          <w:trHeight w:val="818"/>
        </w:trPr>
        <w:tc>
          <w:tcPr>
            <w:tcW w:w="1044" w:type="dxa"/>
            <w:vMerge w:val="restart"/>
            <w:shd w:val="clear" w:color="auto" w:fill="C0C0C0"/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Content</w:t>
            </w: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Pr="00193984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3</w:t>
            </w:r>
            <w:r w:rsidRPr="00017671">
              <w:rPr>
                <w:b/>
                <w:sz w:val="14"/>
                <w:vertAlign w:val="superscript"/>
              </w:rPr>
              <w:t>rd</w:t>
            </w:r>
            <w:r>
              <w:rPr>
                <w:b/>
                <w:sz w:val="14"/>
              </w:rPr>
              <w:t xml:space="preserve"> </w:t>
            </w:r>
            <w:r w:rsidRPr="00193984">
              <w:rPr>
                <w:b/>
                <w:sz w:val="14"/>
              </w:rPr>
              <w:t>Jun Queens Birthday</w:t>
            </w: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</w:tr>
      <w:tr w:rsidR="006000B1" w:rsidTr="006000B1">
        <w:trPr>
          <w:gridAfter w:val="4"/>
          <w:wAfter w:w="2453" w:type="dxa"/>
          <w:cantSplit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000B1" w:rsidRDefault="006000B1" w:rsidP="006000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Ancient Rome</w:t>
            </w:r>
          </w:p>
        </w:tc>
        <w:tc>
          <w:tcPr>
            <w:tcW w:w="106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5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6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  <w:tc>
          <w:tcPr>
            <w:tcW w:w="1099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920367">
              <w:rPr>
                <w:sz w:val="14"/>
              </w:rPr>
              <w:t>Ancient Rome</w:t>
            </w:r>
          </w:p>
        </w:tc>
      </w:tr>
      <w:tr w:rsidR="006000B1" w:rsidTr="006000B1">
        <w:trPr>
          <w:gridAfter w:val="4"/>
          <w:wAfter w:w="2453" w:type="dxa"/>
        </w:trPr>
        <w:tc>
          <w:tcPr>
            <w:tcW w:w="104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99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</w:tr>
      <w:tr w:rsidR="006000B1" w:rsidTr="006000B1">
        <w:trPr>
          <w:gridAfter w:val="4"/>
          <w:wAfter w:w="2453" w:type="dxa"/>
        </w:trPr>
        <w:tc>
          <w:tcPr>
            <w:tcW w:w="1044" w:type="dxa"/>
          </w:tcPr>
          <w:p w:rsidR="006000B1" w:rsidRDefault="006000B1" w:rsidP="00734ACA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3</w:t>
            </w:r>
          </w:p>
        </w:tc>
        <w:tc>
          <w:tcPr>
            <w:tcW w:w="1447" w:type="dxa"/>
          </w:tcPr>
          <w:p w:rsidR="006000B1" w:rsidRDefault="006000B1" w:rsidP="00734ACA">
            <w:pPr>
              <w:pStyle w:val="Heading1"/>
              <w:spacing w:before="20"/>
            </w:pPr>
          </w:p>
        </w:tc>
        <w:tc>
          <w:tcPr>
            <w:tcW w:w="1064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One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22 Jul – 26 Jul</w:t>
            </w:r>
          </w:p>
        </w:tc>
        <w:tc>
          <w:tcPr>
            <w:tcW w:w="106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Two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29 Jul – 2 Aug</w:t>
            </w:r>
          </w:p>
        </w:tc>
        <w:tc>
          <w:tcPr>
            <w:tcW w:w="1045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Three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5 Aug –9 Aug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Four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12 Aug – 16 Aug</w:t>
            </w:r>
          </w:p>
        </w:tc>
        <w:tc>
          <w:tcPr>
            <w:tcW w:w="104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Five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19 Aug – 23 Aug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Six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26 Aug –30 Aug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Seven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2 Sep – 6 Sep</w:t>
            </w:r>
          </w:p>
        </w:tc>
        <w:tc>
          <w:tcPr>
            <w:tcW w:w="106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Eight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9 Sep – 13 Sep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Nine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16 Sep – 20 Sep</w:t>
            </w:r>
          </w:p>
        </w:tc>
        <w:tc>
          <w:tcPr>
            <w:tcW w:w="1099" w:type="dxa"/>
            <w:gridSpan w:val="2"/>
          </w:tcPr>
          <w:p w:rsidR="006000B1" w:rsidRDefault="006000B1" w:rsidP="00734ACA">
            <w:pPr>
              <w:spacing w:before="20"/>
              <w:rPr>
                <w:b/>
                <w:sz w:val="14"/>
              </w:rPr>
            </w:pPr>
            <w:r>
              <w:rPr>
                <w:b/>
                <w:sz w:val="14"/>
              </w:rPr>
              <w:t>Week Ten</w:t>
            </w:r>
          </w:p>
          <w:p w:rsidR="006000B1" w:rsidRPr="009B2CFC" w:rsidRDefault="006000B1" w:rsidP="00734ACA">
            <w:pPr>
              <w:spacing w:before="20"/>
              <w:rPr>
                <w:sz w:val="14"/>
              </w:rPr>
            </w:pPr>
            <w:r w:rsidRPr="009B2CFC">
              <w:rPr>
                <w:sz w:val="14"/>
              </w:rPr>
              <w:t>23 Sept – 27 Sept</w:t>
            </w:r>
          </w:p>
        </w:tc>
      </w:tr>
      <w:tr w:rsidR="006000B1" w:rsidTr="006000B1">
        <w:trPr>
          <w:gridAfter w:val="4"/>
          <w:wAfter w:w="2453" w:type="dxa"/>
          <w:cantSplit/>
          <w:trHeight w:val="1234"/>
        </w:trPr>
        <w:tc>
          <w:tcPr>
            <w:tcW w:w="1044" w:type="dxa"/>
            <w:vMerge w:val="restart"/>
            <w:shd w:val="clear" w:color="auto" w:fill="C0C0C0"/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pStyle w:val="Heading2"/>
            </w:pPr>
          </w:p>
          <w:p w:rsidR="006000B1" w:rsidRDefault="006000B1" w:rsidP="00734ACA">
            <w:pPr>
              <w:pStyle w:val="Heading2"/>
            </w:pPr>
          </w:p>
          <w:p w:rsidR="006000B1" w:rsidRDefault="006000B1" w:rsidP="00734ACA">
            <w:pPr>
              <w:pStyle w:val="Heading2"/>
            </w:pPr>
            <w:r>
              <w:t>Content</w:t>
            </w: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rPr>
                <w:sz w:val="14"/>
              </w:rPr>
            </w:pPr>
          </w:p>
        </w:tc>
        <w:tc>
          <w:tcPr>
            <w:tcW w:w="1099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</w:tr>
      <w:tr w:rsidR="006000B1" w:rsidTr="006000B1">
        <w:trPr>
          <w:gridAfter w:val="4"/>
          <w:wAfter w:w="2453" w:type="dxa"/>
          <w:cantSplit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000B1" w:rsidRDefault="006000B1" w:rsidP="006000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Slavery in the Americas</w:t>
            </w:r>
          </w:p>
        </w:tc>
        <w:tc>
          <w:tcPr>
            <w:tcW w:w="106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5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6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  <w:tc>
          <w:tcPr>
            <w:tcW w:w="1099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6000B1">
            <w:pPr>
              <w:jc w:val="center"/>
            </w:pPr>
            <w:r w:rsidRPr="00703F98">
              <w:rPr>
                <w:sz w:val="14"/>
              </w:rPr>
              <w:t>Slavery in the Americas</w:t>
            </w:r>
          </w:p>
        </w:tc>
      </w:tr>
      <w:tr w:rsidR="006000B1" w:rsidTr="006000B1">
        <w:tc>
          <w:tcPr>
            <w:tcW w:w="104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87" w:type="dxa"/>
            <w:gridSpan w:val="2"/>
            <w:tcBorders>
              <w:left w:val="nil"/>
              <w:bottom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14" w:type="dxa"/>
            <w:gridSpan w:val="2"/>
            <w:tcBorders>
              <w:left w:val="nil"/>
              <w:bottom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</w:tr>
      <w:tr w:rsidR="006000B1" w:rsidTr="006000B1">
        <w:trPr>
          <w:gridAfter w:val="3"/>
          <w:wAfter w:w="2292" w:type="dxa"/>
        </w:trPr>
        <w:tc>
          <w:tcPr>
            <w:tcW w:w="1044" w:type="dxa"/>
          </w:tcPr>
          <w:p w:rsidR="006000B1" w:rsidRDefault="006000B1" w:rsidP="00734ACA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4</w:t>
            </w:r>
          </w:p>
        </w:tc>
        <w:tc>
          <w:tcPr>
            <w:tcW w:w="1447" w:type="dxa"/>
          </w:tcPr>
          <w:p w:rsidR="006000B1" w:rsidRDefault="006000B1" w:rsidP="00734ACA">
            <w:pPr>
              <w:pStyle w:val="Heading1"/>
              <w:spacing w:before="20"/>
            </w:pPr>
          </w:p>
        </w:tc>
        <w:tc>
          <w:tcPr>
            <w:tcW w:w="1064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One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14 Oct – 18 Oct</w:t>
            </w:r>
          </w:p>
        </w:tc>
        <w:tc>
          <w:tcPr>
            <w:tcW w:w="106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Two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21 Oct – 25 Oct</w:t>
            </w:r>
          </w:p>
        </w:tc>
        <w:tc>
          <w:tcPr>
            <w:tcW w:w="1045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Three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28 Oct –  1 Nov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Four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Nov – 8 Nov</w:t>
            </w:r>
          </w:p>
        </w:tc>
        <w:tc>
          <w:tcPr>
            <w:tcW w:w="1041" w:type="dxa"/>
            <w:gridSpan w:val="2"/>
          </w:tcPr>
          <w:p w:rsidR="006000B1" w:rsidRDefault="006000B1" w:rsidP="00734ACA">
            <w:pPr>
              <w:pStyle w:val="Heading1"/>
              <w:spacing w:before="20"/>
            </w:pPr>
            <w:r>
              <w:t>Week Five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Nov – 15 Nov</w:t>
            </w:r>
          </w:p>
        </w:tc>
        <w:tc>
          <w:tcPr>
            <w:tcW w:w="1041" w:type="dxa"/>
          </w:tcPr>
          <w:p w:rsidR="006000B1" w:rsidRDefault="006000B1" w:rsidP="00734ACA">
            <w:pPr>
              <w:pStyle w:val="Heading1"/>
              <w:spacing w:before="20"/>
            </w:pPr>
            <w:r>
              <w:t>Week Six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Nov – 22 Nov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6000B1" w:rsidRDefault="006000B1" w:rsidP="00734ACA">
            <w:pPr>
              <w:pStyle w:val="Heading1"/>
              <w:spacing w:before="20"/>
            </w:pPr>
            <w:r>
              <w:t>Week Seven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Nov – 29 Nov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Pr="00A37EFB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Eight</w:t>
            </w:r>
          </w:p>
          <w:p w:rsidR="006000B1" w:rsidRPr="00373A9A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 Dec – 6 Dec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Nine</w:t>
            </w:r>
          </w:p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 Dec – 13 Dec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Ten</w:t>
            </w:r>
          </w:p>
          <w:p w:rsidR="006000B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 Dec – 20 Dec</w:t>
            </w:r>
          </w:p>
        </w:tc>
      </w:tr>
      <w:tr w:rsidR="006000B1" w:rsidTr="006000B1">
        <w:trPr>
          <w:gridAfter w:val="3"/>
          <w:wAfter w:w="2292" w:type="dxa"/>
          <w:cantSplit/>
          <w:trHeight w:val="491"/>
        </w:trPr>
        <w:tc>
          <w:tcPr>
            <w:tcW w:w="1044" w:type="dxa"/>
            <w:vMerge w:val="restart"/>
            <w:shd w:val="clear" w:color="auto" w:fill="C0C0C0"/>
          </w:tcPr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Content</w:t>
            </w: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  <w:p w:rsidR="006000B1" w:rsidRDefault="006000B1" w:rsidP="00734A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47" w:type="dxa"/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5" w:type="dxa"/>
            <w:gridSpan w:val="2"/>
            <w:tcBorders>
              <w:bottom w:val="dashed" w:sz="8" w:space="0" w:color="auto"/>
            </w:tcBorders>
          </w:tcPr>
          <w:p w:rsidR="006000B1" w:rsidRPr="00E005F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28</w:t>
            </w:r>
            <w:r w:rsidRPr="00E005F1">
              <w:rPr>
                <w:b/>
                <w:sz w:val="14"/>
                <w:vertAlign w:val="superscript"/>
              </w:rPr>
              <w:t>th</w:t>
            </w:r>
            <w:r w:rsidRPr="00E005F1">
              <w:rPr>
                <w:b/>
                <w:sz w:val="14"/>
              </w:rPr>
              <w:t xml:space="preserve"> Oct</w:t>
            </w:r>
          </w:p>
          <w:p w:rsidR="006000B1" w:rsidRPr="00E005F1" w:rsidRDefault="006000B1" w:rsidP="00734ACA">
            <w:pPr>
              <w:spacing w:before="20"/>
              <w:jc w:val="center"/>
              <w:rPr>
                <w:b/>
                <w:sz w:val="14"/>
              </w:rPr>
            </w:pPr>
            <w:proofErr w:type="spellStart"/>
            <w:r w:rsidRPr="00E005F1">
              <w:rPr>
                <w:b/>
                <w:sz w:val="14"/>
              </w:rPr>
              <w:t>Labour</w:t>
            </w:r>
            <w:proofErr w:type="spellEnd"/>
            <w:r w:rsidRPr="00E005F1">
              <w:rPr>
                <w:b/>
                <w:sz w:val="14"/>
              </w:rPr>
              <w:t xml:space="preserve"> Day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Study Leave for Seniors</w:t>
            </w: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gridSpan w:val="2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41" w:type="dxa"/>
            <w:tcBorders>
              <w:bottom w:val="dashed" w:sz="8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Junior Prize </w:t>
            </w:r>
            <w:proofErr w:type="spellStart"/>
            <w:r>
              <w:rPr>
                <w:sz w:val="14"/>
              </w:rPr>
              <w:t>givings</w:t>
            </w:r>
            <w:proofErr w:type="spellEnd"/>
          </w:p>
        </w:tc>
      </w:tr>
      <w:tr w:rsidR="006000B1" w:rsidTr="006000B1">
        <w:trPr>
          <w:gridAfter w:val="3"/>
          <w:wAfter w:w="2292" w:type="dxa"/>
          <w:cantSplit/>
        </w:trPr>
        <w:tc>
          <w:tcPr>
            <w:tcW w:w="10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6000B1" w:rsidRDefault="006000B1" w:rsidP="00734ACA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</w:p>
        </w:tc>
        <w:tc>
          <w:tcPr>
            <w:tcW w:w="1064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6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45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41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41" w:type="dxa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0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28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1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B1" w:rsidRDefault="006000B1" w:rsidP="00734ACA">
            <w:pPr>
              <w:rPr>
                <w:sz w:val="14"/>
              </w:rPr>
            </w:pPr>
          </w:p>
        </w:tc>
      </w:tr>
    </w:tbl>
    <w:p w:rsidR="006000B1" w:rsidRDefault="006000B1" w:rsidP="006000B1">
      <w:pPr>
        <w:jc w:val="center"/>
      </w:pPr>
      <w:bookmarkStart w:id="0" w:name="_GoBack"/>
      <w:bookmarkEnd w:id="0"/>
      <w:r>
        <w:br w:type="textWrapping" w:clear="all"/>
      </w:r>
    </w:p>
    <w:p w:rsidR="006000B1" w:rsidRDefault="006000B1" w:rsidP="006000B1">
      <w:pPr>
        <w:rPr>
          <w:b/>
          <w:bCs/>
          <w:sz w:val="22"/>
          <w:szCs w:val="22"/>
          <w:u w:val="single"/>
          <w:lang w:val="en-GB"/>
        </w:rPr>
      </w:pPr>
    </w:p>
    <w:p w:rsidR="006000B1" w:rsidRDefault="006000B1" w:rsidP="006000B1">
      <w:pPr>
        <w:rPr>
          <w:b/>
          <w:bCs/>
          <w:sz w:val="22"/>
          <w:szCs w:val="22"/>
          <w:u w:val="single"/>
          <w:lang w:val="en-GB"/>
        </w:rPr>
      </w:pPr>
    </w:p>
    <w:p w:rsidR="006000B1" w:rsidRDefault="006000B1" w:rsidP="006000B1">
      <w:pPr>
        <w:rPr>
          <w:b/>
          <w:bCs/>
          <w:sz w:val="22"/>
          <w:szCs w:val="22"/>
          <w:u w:val="single"/>
          <w:lang w:val="en-GB"/>
        </w:rPr>
      </w:pPr>
    </w:p>
    <w:p w:rsidR="006000B1" w:rsidRDefault="006000B1" w:rsidP="006000B1">
      <w:pPr>
        <w:rPr>
          <w:b/>
          <w:bCs/>
          <w:sz w:val="22"/>
          <w:szCs w:val="22"/>
          <w:u w:val="single"/>
          <w:lang w:val="en-GB"/>
        </w:rPr>
      </w:pPr>
    </w:p>
    <w:p w:rsidR="006000B1" w:rsidRDefault="006000B1" w:rsidP="006000B1">
      <w:pPr>
        <w:rPr>
          <w:b/>
          <w:bCs/>
          <w:sz w:val="22"/>
          <w:szCs w:val="22"/>
          <w:u w:val="single"/>
          <w:lang w:val="en-GB"/>
        </w:rPr>
      </w:pPr>
    </w:p>
    <w:p w:rsidR="006000B1" w:rsidRDefault="006000B1" w:rsidP="006000B1">
      <w:pPr>
        <w:rPr>
          <w:rFonts w:ascii="Calibri" w:hAnsi="Calibri" w:cs="Times New Roman"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Key 2019 Start of the Year Dates: </w:t>
      </w:r>
      <w:r>
        <w:rPr>
          <w:sz w:val="22"/>
          <w:szCs w:val="22"/>
          <w:u w:val="single"/>
          <w:lang w:val="en-GB"/>
        </w:rPr>
        <w:t>(other items to be added)</w:t>
      </w:r>
    </w:p>
    <w:p w:rsidR="006000B1" w:rsidRDefault="006000B1" w:rsidP="006000B1">
      <w:pPr>
        <w:rPr>
          <w:b/>
          <w:bCs/>
          <w:sz w:val="22"/>
          <w:szCs w:val="22"/>
          <w:lang w:val="en-GB"/>
        </w:rPr>
      </w:pP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Monday 14 January</w:t>
      </w:r>
      <w:r>
        <w:rPr>
          <w:sz w:val="22"/>
          <w:szCs w:val="22"/>
          <w:lang w:val="en-GB"/>
        </w:rPr>
        <w:t>: Enrolments staff start back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Monday 21 January</w:t>
      </w:r>
      <w:r>
        <w:rPr>
          <w:sz w:val="22"/>
          <w:szCs w:val="22"/>
          <w:lang w:val="en-GB"/>
        </w:rPr>
        <w:t>: Admin staff start back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Mon-Friday 21-25 January</w:t>
      </w:r>
      <w:r>
        <w:rPr>
          <w:sz w:val="22"/>
          <w:szCs w:val="22"/>
          <w:lang w:val="en-GB"/>
        </w:rPr>
        <w:t>: GC Middle Years WLs and staff involved in set up as required and yet to be determined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Friday 25 January: </w:t>
      </w:r>
      <w:r>
        <w:rPr>
          <w:sz w:val="22"/>
          <w:szCs w:val="22"/>
          <w:lang w:val="en-GB"/>
        </w:rPr>
        <w:t>8.00-10.00am Executive Lead team meets and 10.30am – 12.30pm new staff induction for all campuses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Tuesday 29 January</w:t>
      </w:r>
      <w:r>
        <w:rPr>
          <w:sz w:val="22"/>
          <w:szCs w:val="22"/>
          <w:lang w:val="en-GB"/>
        </w:rPr>
        <w:t xml:space="preserve">: all day middle years planning day, senior options sorting, various set up activities and meetings 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Wed-Friday 30/31 Jan/1 Feb</w:t>
      </w:r>
      <w:r>
        <w:rPr>
          <w:sz w:val="22"/>
          <w:szCs w:val="22"/>
          <w:lang w:val="en-GB"/>
        </w:rPr>
        <w:t>: Our 3 staff only days (Learning Assistants joining in for the first morning)</w:t>
      </w:r>
    </w:p>
    <w:p w:rsidR="006000B1" w:rsidRDefault="006000B1" w:rsidP="006000B1">
      <w:pPr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Monday 4 February</w:t>
      </w:r>
      <w:r>
        <w:rPr>
          <w:sz w:val="22"/>
          <w:szCs w:val="22"/>
          <w:lang w:val="en-GB"/>
        </w:rPr>
        <w:t xml:space="preserve">: all students commence </w:t>
      </w:r>
    </w:p>
    <w:p w:rsidR="006000B1" w:rsidRDefault="006000B1" w:rsidP="006000B1"/>
    <w:p w:rsidR="006000B1" w:rsidRDefault="006000B1" w:rsidP="006000B1"/>
    <w:p w:rsidR="006000B1" w:rsidRDefault="006000B1" w:rsidP="006000B1"/>
    <w:p w:rsidR="00252E7D" w:rsidRDefault="006000B1"/>
    <w:sectPr w:rsidR="00252E7D" w:rsidSect="00E35655">
      <w:pgSz w:w="16840" w:h="11907" w:orient="landscape" w:code="9"/>
      <w:pgMar w:top="284" w:right="79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1"/>
    <w:rsid w:val="005C5E37"/>
    <w:rsid w:val="006000B1"/>
    <w:rsid w:val="008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6B6A"/>
  <w15:chartTrackingRefBased/>
  <w15:docId w15:val="{EF68AD07-14A1-4CA1-B0C8-B14789A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00B1"/>
    <w:pPr>
      <w:keepNext/>
      <w:jc w:val="center"/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link w:val="Heading2Char"/>
    <w:qFormat/>
    <w:rsid w:val="006000B1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0B1"/>
    <w:rPr>
      <w:rFonts w:ascii="Arial" w:eastAsia="Times New Roman" w:hAnsi="Arial" w:cs="Arial"/>
      <w:b/>
      <w:bCs/>
      <w:sz w:val="1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000B1"/>
    <w:rPr>
      <w:rFonts w:ascii="Arial" w:eastAsia="Times New Roman" w:hAnsi="Arial" w:cs="Arial"/>
      <w:b/>
      <w:bCs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Raynes</dc:creator>
  <cp:keywords/>
  <dc:description/>
  <cp:lastModifiedBy>Nev Raynes</cp:lastModifiedBy>
  <cp:revision>1</cp:revision>
  <dcterms:created xsi:type="dcterms:W3CDTF">2018-11-12T22:06:00Z</dcterms:created>
  <dcterms:modified xsi:type="dcterms:W3CDTF">2018-11-12T22:08:00Z</dcterms:modified>
</cp:coreProperties>
</file>