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7B" w:rsidRPr="00F3457B" w:rsidRDefault="00F3457B" w:rsidP="00BB3C21">
      <w:pPr>
        <w:pStyle w:val="NoSpacing"/>
        <w:rPr>
          <w:sz w:val="24"/>
          <w:szCs w:val="24"/>
          <w:lang w:val="en-NZ"/>
        </w:rPr>
      </w:pPr>
      <w:bookmarkStart w:id="0" w:name="_GoBack"/>
      <w:bookmarkEnd w:id="0"/>
      <w:r>
        <w:rPr>
          <w:sz w:val="32"/>
          <w:szCs w:val="32"/>
          <w:lang w:val="en-NZ"/>
        </w:rPr>
        <w:t xml:space="preserve"> </w:t>
      </w:r>
      <w:r w:rsidRPr="00F3457B">
        <w:rPr>
          <w:sz w:val="24"/>
          <w:szCs w:val="24"/>
          <w:lang w:val="en-NZ"/>
        </w:rPr>
        <w:t>9/10/16</w:t>
      </w:r>
    </w:p>
    <w:p w:rsidR="008A4D8A" w:rsidRPr="00F3457B" w:rsidRDefault="00E9446E" w:rsidP="00BB3C21">
      <w:pPr>
        <w:pStyle w:val="NoSpacing"/>
        <w:rPr>
          <w:b/>
          <w:sz w:val="32"/>
          <w:szCs w:val="32"/>
          <w:lang w:val="en-NZ"/>
        </w:rPr>
      </w:pPr>
      <w:r w:rsidRPr="00F3457B">
        <w:rPr>
          <w:b/>
          <w:sz w:val="32"/>
          <w:szCs w:val="32"/>
          <w:lang w:val="en-NZ"/>
        </w:rPr>
        <w:t xml:space="preserve">Level Two Geography </w:t>
      </w:r>
    </w:p>
    <w:p w:rsidR="00E9446E" w:rsidRPr="00F3457B" w:rsidRDefault="00BB3C21" w:rsidP="00BB3C21">
      <w:pPr>
        <w:pStyle w:val="NoSpacing"/>
        <w:rPr>
          <w:b/>
          <w:sz w:val="32"/>
          <w:szCs w:val="32"/>
          <w:lang w:val="en-NZ"/>
        </w:rPr>
      </w:pPr>
      <w:r w:rsidRPr="00F3457B">
        <w:rPr>
          <w:b/>
          <w:sz w:val="32"/>
          <w:szCs w:val="32"/>
          <w:lang w:val="en-NZ"/>
        </w:rPr>
        <w:t>91240: Demonstrate Geographic Understanding of a Large Natural Environment</w:t>
      </w:r>
    </w:p>
    <w:p w:rsidR="00F3457B" w:rsidRPr="00F3457B" w:rsidRDefault="00F3457B" w:rsidP="00BB3C21">
      <w:pPr>
        <w:pStyle w:val="NoSpacing"/>
        <w:rPr>
          <w:sz w:val="28"/>
          <w:szCs w:val="28"/>
          <w:lang w:val="en-NZ"/>
        </w:rPr>
      </w:pPr>
      <w:r w:rsidRPr="00F3457B">
        <w:rPr>
          <w:sz w:val="28"/>
          <w:szCs w:val="28"/>
          <w:lang w:val="en-NZ"/>
        </w:rPr>
        <w:t xml:space="preserve">By: Laura </w:t>
      </w:r>
      <w:proofErr w:type="spellStart"/>
      <w:r w:rsidRPr="00F3457B">
        <w:rPr>
          <w:sz w:val="28"/>
          <w:szCs w:val="28"/>
          <w:lang w:val="en-NZ"/>
        </w:rPr>
        <w:t>Leuty</w:t>
      </w:r>
      <w:proofErr w:type="spellEnd"/>
      <w:r w:rsidRPr="00F3457B">
        <w:rPr>
          <w:sz w:val="28"/>
          <w:szCs w:val="28"/>
          <w:lang w:val="en-NZ"/>
        </w:rPr>
        <w:t xml:space="preserve"> (with “support” of group – Bonnie </w:t>
      </w:r>
      <w:proofErr w:type="spellStart"/>
      <w:r w:rsidRPr="00F3457B">
        <w:rPr>
          <w:sz w:val="28"/>
          <w:szCs w:val="28"/>
          <w:lang w:val="en-NZ"/>
        </w:rPr>
        <w:t>Boldy</w:t>
      </w:r>
      <w:proofErr w:type="spellEnd"/>
      <w:r w:rsidRPr="00F3457B">
        <w:rPr>
          <w:sz w:val="28"/>
          <w:szCs w:val="28"/>
          <w:lang w:val="en-NZ"/>
        </w:rPr>
        <w:t xml:space="preserve">, Ben Hall, </w:t>
      </w:r>
      <w:proofErr w:type="spellStart"/>
      <w:r w:rsidRPr="00F3457B">
        <w:rPr>
          <w:sz w:val="28"/>
          <w:szCs w:val="28"/>
          <w:lang w:val="en-NZ"/>
        </w:rPr>
        <w:t>Kayde</w:t>
      </w:r>
      <w:proofErr w:type="spellEnd"/>
      <w:r w:rsidRPr="00F3457B">
        <w:rPr>
          <w:sz w:val="28"/>
          <w:szCs w:val="28"/>
          <w:lang w:val="en-NZ"/>
        </w:rPr>
        <w:t xml:space="preserve"> Huang, Luc </w:t>
      </w:r>
      <w:proofErr w:type="spellStart"/>
      <w:r w:rsidRPr="00F3457B">
        <w:rPr>
          <w:sz w:val="28"/>
          <w:szCs w:val="28"/>
          <w:lang w:val="en-NZ"/>
        </w:rPr>
        <w:t>Picout</w:t>
      </w:r>
      <w:proofErr w:type="spellEnd"/>
      <w:r w:rsidRPr="00F3457B">
        <w:rPr>
          <w:sz w:val="28"/>
          <w:szCs w:val="28"/>
          <w:lang w:val="en-NZ"/>
        </w:rPr>
        <w:t xml:space="preserve">, </w:t>
      </w:r>
      <w:proofErr w:type="spellStart"/>
      <w:r w:rsidRPr="00F3457B">
        <w:rPr>
          <w:sz w:val="28"/>
          <w:szCs w:val="28"/>
          <w:lang w:val="en-NZ"/>
        </w:rPr>
        <w:t>Samsher</w:t>
      </w:r>
      <w:proofErr w:type="spellEnd"/>
      <w:r w:rsidRPr="00F3457B">
        <w:rPr>
          <w:sz w:val="28"/>
          <w:szCs w:val="28"/>
          <w:lang w:val="en-NZ"/>
        </w:rPr>
        <w:t xml:space="preserve"> Ali and Aaron Brown.)</w:t>
      </w:r>
    </w:p>
    <w:p w:rsidR="006E08DF" w:rsidRDefault="006E08DF" w:rsidP="00BB3C21">
      <w:pPr>
        <w:pStyle w:val="NoSpacing"/>
        <w:rPr>
          <w:sz w:val="28"/>
          <w:szCs w:val="28"/>
          <w:lang w:val="en-NZ"/>
        </w:rPr>
      </w:pPr>
    </w:p>
    <w:p w:rsidR="00BB3C21" w:rsidRPr="00F3457B" w:rsidRDefault="00BB3C21" w:rsidP="00BB3C21">
      <w:pPr>
        <w:pStyle w:val="NoSpacing"/>
        <w:rPr>
          <w:sz w:val="32"/>
          <w:szCs w:val="32"/>
          <w:u w:val="single"/>
          <w:lang w:val="en-NZ"/>
        </w:rPr>
      </w:pPr>
      <w:r w:rsidRPr="00F3457B">
        <w:rPr>
          <w:sz w:val="32"/>
          <w:szCs w:val="32"/>
          <w:u w:val="single"/>
          <w:lang w:val="en-NZ"/>
        </w:rPr>
        <w:t>Peoples Interaction with the Land</w:t>
      </w:r>
    </w:p>
    <w:p w:rsidR="00F3457B" w:rsidRDefault="00F3457B" w:rsidP="00BB3C21">
      <w:pPr>
        <w:pStyle w:val="NoSpacing"/>
        <w:rPr>
          <w:sz w:val="28"/>
          <w:szCs w:val="28"/>
          <w:lang w:val="en-NZ"/>
        </w:rPr>
      </w:pPr>
    </w:p>
    <w:p w:rsidR="00BB3C21" w:rsidRDefault="00BB3C21" w:rsidP="00BB3C21">
      <w:pPr>
        <w:pStyle w:val="NoSpacing"/>
        <w:rPr>
          <w:sz w:val="28"/>
          <w:szCs w:val="28"/>
          <w:lang w:val="en-NZ"/>
        </w:rPr>
      </w:pPr>
      <w:r>
        <w:rPr>
          <w:sz w:val="28"/>
          <w:szCs w:val="28"/>
          <w:lang w:val="en-NZ"/>
        </w:rPr>
        <w:t xml:space="preserve">There are many examples of human interaction with the natural environment at </w:t>
      </w:r>
      <w:proofErr w:type="spellStart"/>
      <w:r>
        <w:rPr>
          <w:sz w:val="28"/>
          <w:szCs w:val="28"/>
          <w:lang w:val="en-NZ"/>
        </w:rPr>
        <w:t>Tongariro</w:t>
      </w:r>
      <w:proofErr w:type="spellEnd"/>
      <w:r>
        <w:rPr>
          <w:sz w:val="28"/>
          <w:szCs w:val="28"/>
          <w:lang w:val="en-NZ"/>
        </w:rPr>
        <w:t xml:space="preserve"> </w:t>
      </w:r>
      <w:r w:rsidR="0070689F">
        <w:rPr>
          <w:sz w:val="28"/>
          <w:szCs w:val="28"/>
          <w:lang w:val="en-NZ"/>
        </w:rPr>
        <w:t>Volcanic Centre</w:t>
      </w:r>
      <w:r>
        <w:rPr>
          <w:sz w:val="28"/>
          <w:szCs w:val="28"/>
          <w:lang w:val="en-NZ"/>
        </w:rPr>
        <w:t xml:space="preserve"> (TVC).</w:t>
      </w:r>
    </w:p>
    <w:p w:rsidR="00BB3C21" w:rsidRDefault="006E08DF" w:rsidP="00BB3C21">
      <w:pPr>
        <w:pStyle w:val="NoSpacing"/>
        <w:rPr>
          <w:sz w:val="28"/>
          <w:szCs w:val="28"/>
          <w:lang w:val="en-NZ"/>
        </w:rPr>
      </w:pPr>
      <w:r>
        <w:rPr>
          <w:sz w:val="28"/>
          <w:szCs w:val="28"/>
          <w:lang w:val="en-NZ"/>
        </w:rPr>
        <w:t>Two</w:t>
      </w:r>
      <w:r w:rsidR="00BB3C21">
        <w:rPr>
          <w:sz w:val="28"/>
          <w:szCs w:val="28"/>
          <w:lang w:val="en-NZ"/>
        </w:rPr>
        <w:t xml:space="preserve"> of these are:</w:t>
      </w:r>
    </w:p>
    <w:p w:rsidR="00BB3C21" w:rsidRDefault="00BB3C21" w:rsidP="00BB3C21">
      <w:pPr>
        <w:pStyle w:val="NoSpacing"/>
        <w:numPr>
          <w:ilvl w:val="0"/>
          <w:numId w:val="1"/>
        </w:numPr>
        <w:rPr>
          <w:sz w:val="28"/>
          <w:szCs w:val="28"/>
          <w:lang w:val="en-NZ"/>
        </w:rPr>
      </w:pPr>
      <w:r>
        <w:rPr>
          <w:sz w:val="28"/>
          <w:szCs w:val="28"/>
          <w:lang w:val="en-NZ"/>
        </w:rPr>
        <w:t>The Maori and the part they played</w:t>
      </w:r>
    </w:p>
    <w:p w:rsidR="00BB3C21" w:rsidRPr="006E08DF" w:rsidRDefault="009D71DF" w:rsidP="006E08DF">
      <w:pPr>
        <w:pStyle w:val="NoSpacing"/>
        <w:numPr>
          <w:ilvl w:val="0"/>
          <w:numId w:val="1"/>
        </w:numPr>
        <w:rPr>
          <w:sz w:val="28"/>
          <w:szCs w:val="28"/>
          <w:lang w:val="en-NZ"/>
        </w:rPr>
      </w:pPr>
      <w:r>
        <w:rPr>
          <w:sz w:val="28"/>
          <w:szCs w:val="28"/>
          <w:lang w:val="en-NZ"/>
        </w:rPr>
        <w:t>Introduced plant life</w:t>
      </w:r>
    </w:p>
    <w:p w:rsidR="00BB3C21" w:rsidRDefault="00BB3C21" w:rsidP="00BB3C21">
      <w:pPr>
        <w:pStyle w:val="NoSpacing"/>
        <w:rPr>
          <w:sz w:val="28"/>
          <w:szCs w:val="28"/>
          <w:lang w:val="en-NZ"/>
        </w:rPr>
      </w:pPr>
    </w:p>
    <w:p w:rsidR="00BB3C21" w:rsidRPr="00F3457B" w:rsidRDefault="00BB3C21" w:rsidP="00BB3C21">
      <w:pPr>
        <w:pStyle w:val="NoSpacing"/>
        <w:rPr>
          <w:sz w:val="28"/>
          <w:szCs w:val="28"/>
          <w:u w:val="single"/>
          <w:lang w:val="en-NZ"/>
        </w:rPr>
      </w:pPr>
      <w:r w:rsidRPr="00F3457B">
        <w:rPr>
          <w:sz w:val="28"/>
          <w:szCs w:val="28"/>
          <w:u w:val="single"/>
          <w:lang w:val="en-NZ"/>
        </w:rPr>
        <w:t>The Maori and the part they played;</w:t>
      </w:r>
    </w:p>
    <w:p w:rsidR="00BB3C21" w:rsidRDefault="00BB3C21" w:rsidP="00F3457B">
      <w:pPr>
        <w:pStyle w:val="NoSpacing"/>
        <w:rPr>
          <w:sz w:val="28"/>
          <w:szCs w:val="28"/>
          <w:lang w:val="en-NZ"/>
        </w:rPr>
      </w:pPr>
      <w:r>
        <w:rPr>
          <w:sz w:val="28"/>
          <w:szCs w:val="28"/>
          <w:lang w:val="en-NZ"/>
        </w:rPr>
        <w:t>In 1886, the</w:t>
      </w:r>
      <w:r w:rsidR="00F3457B" w:rsidRPr="00F3457B">
        <w:rPr>
          <w:sz w:val="28"/>
          <w:szCs w:val="28"/>
          <w:lang w:val="en-NZ"/>
        </w:rPr>
        <w:t xml:space="preserve"> </w:t>
      </w:r>
      <w:r w:rsidR="00F3457B">
        <w:rPr>
          <w:sz w:val="28"/>
          <w:szCs w:val="28"/>
          <w:lang w:val="en-NZ"/>
        </w:rPr>
        <w:t xml:space="preserve">Maori grew increasingly concerned as more and more Europeans came into the land </w:t>
      </w:r>
      <w:r>
        <w:rPr>
          <w:sz w:val="28"/>
          <w:szCs w:val="28"/>
          <w:lang w:val="en-NZ"/>
        </w:rPr>
        <w:t xml:space="preserve">wanting </w:t>
      </w:r>
      <w:r w:rsidR="00F3457B">
        <w:rPr>
          <w:sz w:val="28"/>
          <w:szCs w:val="28"/>
          <w:lang w:val="en-NZ"/>
        </w:rPr>
        <w:t xml:space="preserve">to buy the land at </w:t>
      </w:r>
      <w:proofErr w:type="spellStart"/>
      <w:r w:rsidR="00F3457B">
        <w:rPr>
          <w:sz w:val="28"/>
          <w:szCs w:val="28"/>
          <w:lang w:val="en-NZ"/>
        </w:rPr>
        <w:t>Tongariro</w:t>
      </w:r>
      <w:proofErr w:type="spellEnd"/>
      <w:r w:rsidR="00F3457B">
        <w:rPr>
          <w:sz w:val="28"/>
          <w:szCs w:val="28"/>
          <w:lang w:val="en-NZ"/>
        </w:rPr>
        <w:t xml:space="preserve"> </w:t>
      </w:r>
      <w:r w:rsidR="009D71DF">
        <w:rPr>
          <w:sz w:val="28"/>
          <w:szCs w:val="28"/>
          <w:lang w:val="en-NZ"/>
        </w:rPr>
        <w:t xml:space="preserve">Volcanic </w:t>
      </w:r>
      <w:r w:rsidR="00F3457B">
        <w:rPr>
          <w:sz w:val="28"/>
          <w:szCs w:val="28"/>
          <w:lang w:val="en-NZ"/>
        </w:rPr>
        <w:t xml:space="preserve">Centre. The worried </w:t>
      </w:r>
      <w:proofErr w:type="spellStart"/>
      <w:r w:rsidR="00F3457B">
        <w:rPr>
          <w:sz w:val="28"/>
          <w:szCs w:val="28"/>
          <w:lang w:val="en-NZ"/>
        </w:rPr>
        <w:t>Tuwharetoa</w:t>
      </w:r>
      <w:proofErr w:type="spellEnd"/>
      <w:r w:rsidR="00F3457B">
        <w:rPr>
          <w:sz w:val="28"/>
          <w:szCs w:val="28"/>
          <w:lang w:val="en-NZ"/>
        </w:rPr>
        <w:t xml:space="preserve"> chief, </w:t>
      </w:r>
      <w:proofErr w:type="spellStart"/>
      <w:r w:rsidR="00F3457B">
        <w:rPr>
          <w:sz w:val="28"/>
          <w:szCs w:val="28"/>
          <w:lang w:val="en-NZ"/>
        </w:rPr>
        <w:t>Horonuke</w:t>
      </w:r>
      <w:proofErr w:type="spellEnd"/>
      <w:r w:rsidR="00F3457B">
        <w:rPr>
          <w:sz w:val="28"/>
          <w:szCs w:val="28"/>
          <w:lang w:val="en-NZ"/>
        </w:rPr>
        <w:t xml:space="preserve"> </w:t>
      </w:r>
      <w:proofErr w:type="spellStart"/>
      <w:r w:rsidR="00F3457B">
        <w:rPr>
          <w:sz w:val="28"/>
          <w:szCs w:val="28"/>
          <w:lang w:val="en-NZ"/>
        </w:rPr>
        <w:t>Te</w:t>
      </w:r>
      <w:proofErr w:type="spellEnd"/>
      <w:r w:rsidR="00F3457B">
        <w:rPr>
          <w:sz w:val="28"/>
          <w:szCs w:val="28"/>
          <w:lang w:val="en-NZ"/>
        </w:rPr>
        <w:t xml:space="preserve"> </w:t>
      </w:r>
      <w:proofErr w:type="spellStart"/>
      <w:r w:rsidR="00F3457B">
        <w:rPr>
          <w:sz w:val="28"/>
          <w:szCs w:val="28"/>
          <w:lang w:val="en-NZ"/>
        </w:rPr>
        <w:t>Heuheu</w:t>
      </w:r>
      <w:proofErr w:type="spellEnd"/>
      <w:r w:rsidR="00F3457B">
        <w:rPr>
          <w:sz w:val="28"/>
          <w:szCs w:val="28"/>
          <w:lang w:val="en-NZ"/>
        </w:rPr>
        <w:t xml:space="preserve">, spoke to his son-in-law, </w:t>
      </w:r>
      <w:proofErr w:type="spellStart"/>
      <w:r w:rsidR="00F3457B">
        <w:rPr>
          <w:sz w:val="28"/>
          <w:szCs w:val="28"/>
          <w:lang w:val="en-NZ"/>
        </w:rPr>
        <w:t>Lauwrence</w:t>
      </w:r>
      <w:proofErr w:type="spellEnd"/>
      <w:r w:rsidR="00F3457B">
        <w:rPr>
          <w:sz w:val="28"/>
          <w:szCs w:val="28"/>
          <w:lang w:val="en-NZ"/>
        </w:rPr>
        <w:t xml:space="preserve"> Grace, in 1881, and Grace advised the chief to place the mountains at </w:t>
      </w:r>
      <w:proofErr w:type="spellStart"/>
      <w:r w:rsidR="00F3457B">
        <w:rPr>
          <w:sz w:val="28"/>
          <w:szCs w:val="28"/>
          <w:lang w:val="en-NZ"/>
        </w:rPr>
        <w:t>Tongariro</w:t>
      </w:r>
      <w:proofErr w:type="spellEnd"/>
      <w:r w:rsidR="00F3457B">
        <w:rPr>
          <w:sz w:val="28"/>
          <w:szCs w:val="28"/>
          <w:lang w:val="en-NZ"/>
        </w:rPr>
        <w:t xml:space="preserve"> </w:t>
      </w:r>
      <w:r w:rsidR="009D71DF">
        <w:rPr>
          <w:sz w:val="28"/>
          <w:szCs w:val="28"/>
          <w:lang w:val="en-NZ"/>
        </w:rPr>
        <w:t xml:space="preserve">Volcanic </w:t>
      </w:r>
      <w:r w:rsidR="00F3457B">
        <w:rPr>
          <w:sz w:val="28"/>
          <w:szCs w:val="28"/>
          <w:lang w:val="en-NZ"/>
        </w:rPr>
        <w:t xml:space="preserve">Centre under protection </w:t>
      </w:r>
      <w:r w:rsidR="009D71DF">
        <w:rPr>
          <w:sz w:val="28"/>
          <w:szCs w:val="28"/>
          <w:lang w:val="en-NZ"/>
        </w:rPr>
        <w:t xml:space="preserve">of the Crown. The chief than consulted the other chiefs in the area and in 1887 they grifted the mountain peaks to the Crown. In 1917 this area became New Zealand’s first National Park. </w:t>
      </w:r>
    </w:p>
    <w:p w:rsidR="009D71DF" w:rsidRDefault="009D71DF" w:rsidP="00F3457B">
      <w:pPr>
        <w:pStyle w:val="NoSpacing"/>
        <w:rPr>
          <w:sz w:val="28"/>
          <w:szCs w:val="28"/>
          <w:lang w:val="en-NZ"/>
        </w:rPr>
      </w:pPr>
      <w:r>
        <w:rPr>
          <w:sz w:val="28"/>
          <w:szCs w:val="28"/>
          <w:lang w:val="en-NZ"/>
        </w:rPr>
        <w:t xml:space="preserve">The decisions the Maori made towards the natural environment was slight, but the effect enables the national park to remain a sacred place which is abundant with vegetation and natural wildlife... unlike how it may have been had the Maori sold the land to the Europeans. </w:t>
      </w:r>
    </w:p>
    <w:p w:rsidR="009D71DF" w:rsidRDefault="009D71DF" w:rsidP="00F3457B">
      <w:pPr>
        <w:pStyle w:val="NoSpacing"/>
        <w:rPr>
          <w:sz w:val="28"/>
          <w:szCs w:val="28"/>
          <w:lang w:val="en-NZ"/>
        </w:rPr>
      </w:pPr>
    </w:p>
    <w:p w:rsidR="009D71DF" w:rsidRDefault="009D71DF" w:rsidP="009D71DF">
      <w:pPr>
        <w:pStyle w:val="NoSpacing"/>
        <w:rPr>
          <w:sz w:val="28"/>
          <w:szCs w:val="28"/>
          <w:lang w:val="en-NZ"/>
        </w:rPr>
      </w:pPr>
    </w:p>
    <w:p w:rsidR="006E08DF" w:rsidRDefault="006E08DF" w:rsidP="009D71DF">
      <w:pPr>
        <w:pStyle w:val="NoSpacing"/>
        <w:rPr>
          <w:sz w:val="28"/>
          <w:szCs w:val="28"/>
          <w:u w:val="single"/>
          <w:lang w:val="en-NZ"/>
        </w:rPr>
      </w:pPr>
    </w:p>
    <w:p w:rsidR="009D71DF" w:rsidRDefault="009D71DF" w:rsidP="009D71DF">
      <w:pPr>
        <w:pStyle w:val="NoSpacing"/>
        <w:rPr>
          <w:sz w:val="28"/>
          <w:szCs w:val="28"/>
          <w:u w:val="single"/>
          <w:lang w:val="en-NZ"/>
        </w:rPr>
      </w:pPr>
      <w:r>
        <w:rPr>
          <w:sz w:val="28"/>
          <w:szCs w:val="28"/>
          <w:u w:val="single"/>
          <w:lang w:val="en-NZ"/>
        </w:rPr>
        <w:t>Introduced plant life</w:t>
      </w:r>
      <w:r w:rsidRPr="009D71DF">
        <w:rPr>
          <w:sz w:val="28"/>
          <w:szCs w:val="28"/>
          <w:u w:val="single"/>
          <w:lang w:val="en-NZ"/>
        </w:rPr>
        <w:t>;</w:t>
      </w:r>
    </w:p>
    <w:p w:rsidR="009D71DF" w:rsidRPr="009D71DF" w:rsidRDefault="009D71DF" w:rsidP="009D71DF">
      <w:pPr>
        <w:pStyle w:val="NoSpacing"/>
        <w:rPr>
          <w:sz w:val="28"/>
          <w:szCs w:val="28"/>
          <w:lang w:val="en-NZ"/>
        </w:rPr>
      </w:pPr>
      <w:r>
        <w:rPr>
          <w:sz w:val="28"/>
          <w:szCs w:val="28"/>
          <w:lang w:val="en-NZ"/>
        </w:rPr>
        <w:t xml:space="preserve">Introduced plant life into </w:t>
      </w:r>
      <w:proofErr w:type="spellStart"/>
      <w:r>
        <w:rPr>
          <w:sz w:val="28"/>
          <w:szCs w:val="28"/>
          <w:lang w:val="en-NZ"/>
        </w:rPr>
        <w:t>Tongariro</w:t>
      </w:r>
      <w:proofErr w:type="spellEnd"/>
      <w:r>
        <w:rPr>
          <w:sz w:val="28"/>
          <w:szCs w:val="28"/>
          <w:lang w:val="en-NZ"/>
        </w:rPr>
        <w:t xml:space="preserve"> Volcanic Centre</w:t>
      </w:r>
      <w:r w:rsidR="0070689F">
        <w:rPr>
          <w:sz w:val="28"/>
          <w:szCs w:val="28"/>
          <w:lang w:val="en-NZ"/>
        </w:rPr>
        <w:t xml:space="preserve"> has affected the natural processes of vegetation succession. Many plants that flourished in TVC caused the native species to die off. Examples are; Heather and </w:t>
      </w:r>
      <w:proofErr w:type="spellStart"/>
      <w:r w:rsidR="0070689F">
        <w:rPr>
          <w:sz w:val="28"/>
          <w:szCs w:val="28"/>
          <w:lang w:val="en-NZ"/>
        </w:rPr>
        <w:t>Lodgepole</w:t>
      </w:r>
      <w:proofErr w:type="spellEnd"/>
      <w:r w:rsidR="0070689F">
        <w:rPr>
          <w:sz w:val="28"/>
          <w:szCs w:val="28"/>
          <w:lang w:val="en-NZ"/>
        </w:rPr>
        <w:t xml:space="preserve"> pines (</w:t>
      </w:r>
      <w:proofErr w:type="spellStart"/>
      <w:r w:rsidR="0070689F">
        <w:rPr>
          <w:i/>
          <w:sz w:val="28"/>
          <w:szCs w:val="28"/>
          <w:lang w:val="en-NZ"/>
        </w:rPr>
        <w:t>Pinus</w:t>
      </w:r>
      <w:proofErr w:type="spellEnd"/>
      <w:r w:rsidR="0070689F">
        <w:rPr>
          <w:i/>
          <w:sz w:val="28"/>
          <w:szCs w:val="28"/>
          <w:lang w:val="en-NZ"/>
        </w:rPr>
        <w:t xml:space="preserve"> </w:t>
      </w:r>
      <w:proofErr w:type="spellStart"/>
      <w:r w:rsidR="0070689F" w:rsidRPr="0070689F">
        <w:rPr>
          <w:i/>
          <w:sz w:val="28"/>
          <w:szCs w:val="28"/>
          <w:lang w:val="en-NZ"/>
        </w:rPr>
        <w:t>Contorta</w:t>
      </w:r>
      <w:proofErr w:type="spellEnd"/>
      <w:r w:rsidR="0070689F">
        <w:rPr>
          <w:sz w:val="28"/>
          <w:szCs w:val="28"/>
          <w:lang w:val="en-NZ"/>
        </w:rPr>
        <w:t xml:space="preserve">.) Both of these plants where brought in to make the volcanic wastelands more profitable.  </w:t>
      </w:r>
      <w:r>
        <w:rPr>
          <w:sz w:val="28"/>
          <w:szCs w:val="28"/>
          <w:lang w:val="en-NZ"/>
        </w:rPr>
        <w:t xml:space="preserve">During the First World War, heather was introduced into </w:t>
      </w:r>
      <w:proofErr w:type="spellStart"/>
      <w:r>
        <w:rPr>
          <w:sz w:val="28"/>
          <w:szCs w:val="28"/>
          <w:lang w:val="en-NZ"/>
        </w:rPr>
        <w:t>Tongariro</w:t>
      </w:r>
      <w:proofErr w:type="spellEnd"/>
      <w:r>
        <w:rPr>
          <w:sz w:val="28"/>
          <w:szCs w:val="28"/>
          <w:lang w:val="en-NZ"/>
        </w:rPr>
        <w:t xml:space="preserve"> Volcanic Centre by a Scottish settler- John Cullen. Cullen thought the </w:t>
      </w:r>
      <w:r>
        <w:rPr>
          <w:sz w:val="28"/>
          <w:szCs w:val="28"/>
          <w:lang w:val="en-NZ"/>
        </w:rPr>
        <w:lastRenderedPageBreak/>
        <w:t>area would be good for ‘recreational hunting and shooting’</w:t>
      </w:r>
      <w:r w:rsidR="0070689F">
        <w:rPr>
          <w:sz w:val="28"/>
          <w:szCs w:val="28"/>
          <w:lang w:val="en-NZ"/>
        </w:rPr>
        <w:t xml:space="preserve"> so he planted heather to provide food for the game birds. Natural native plants such as tussock was burned down to create space for the heather to grow… nowadays the heather has widespread like a weed, killing native plants in its way to a vast length of 1650 metres on the northern western sides of the park. Heather has survived attempts throughout the years to eradicate it and it is hoped that the regrowth of the native plants, such as beech, will eventually supress it.</w:t>
      </w:r>
    </w:p>
    <w:p w:rsidR="009D71DF" w:rsidRPr="00F3457B" w:rsidRDefault="009D71DF" w:rsidP="00F3457B">
      <w:pPr>
        <w:pStyle w:val="NoSpacing"/>
        <w:rPr>
          <w:sz w:val="28"/>
          <w:szCs w:val="28"/>
          <w:lang w:val="en-NZ"/>
        </w:rPr>
      </w:pPr>
    </w:p>
    <w:sectPr w:rsidR="009D71DF" w:rsidRPr="00F34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271AE"/>
    <w:multiLevelType w:val="hybridMultilevel"/>
    <w:tmpl w:val="401A731E"/>
    <w:lvl w:ilvl="0" w:tplc="A09AE3C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D710E"/>
    <w:multiLevelType w:val="hybridMultilevel"/>
    <w:tmpl w:val="F59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6E"/>
    <w:rsid w:val="00034977"/>
    <w:rsid w:val="006E08DF"/>
    <w:rsid w:val="0070689F"/>
    <w:rsid w:val="009D71DF"/>
    <w:rsid w:val="00A429D3"/>
    <w:rsid w:val="00BB3C21"/>
    <w:rsid w:val="00E9446E"/>
    <w:rsid w:val="00F3457B"/>
    <w:rsid w:val="00F5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E543C-EF96-4F0B-B65B-784871F4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C21"/>
    <w:pPr>
      <w:spacing w:after="0" w:line="240" w:lineRule="auto"/>
    </w:pPr>
  </w:style>
  <w:style w:type="paragraph" w:styleId="ListParagraph">
    <w:name w:val="List Paragraph"/>
    <w:basedOn w:val="Normal"/>
    <w:uiPriority w:val="34"/>
    <w:qFormat/>
    <w:rsid w:val="00BB3C21"/>
    <w:pPr>
      <w:ind w:left="720"/>
      <w:contextualSpacing/>
    </w:pPr>
  </w:style>
  <w:style w:type="character" w:styleId="Hyperlink">
    <w:name w:val="Hyperlink"/>
    <w:basedOn w:val="DefaultParagraphFont"/>
    <w:uiPriority w:val="99"/>
    <w:unhideWhenUsed/>
    <w:rsid w:val="00F3457B"/>
    <w:rPr>
      <w:color w:val="0563C1" w:themeColor="hyperlink"/>
      <w:u w:val="single"/>
    </w:rPr>
  </w:style>
  <w:style w:type="character" w:styleId="CommentReference">
    <w:name w:val="annotation reference"/>
    <w:basedOn w:val="DefaultParagraphFont"/>
    <w:uiPriority w:val="99"/>
    <w:semiHidden/>
    <w:unhideWhenUsed/>
    <w:rsid w:val="0070689F"/>
    <w:rPr>
      <w:sz w:val="16"/>
      <w:szCs w:val="16"/>
    </w:rPr>
  </w:style>
  <w:style w:type="paragraph" w:styleId="CommentText">
    <w:name w:val="annotation text"/>
    <w:basedOn w:val="Normal"/>
    <w:link w:val="CommentTextChar"/>
    <w:uiPriority w:val="99"/>
    <w:semiHidden/>
    <w:unhideWhenUsed/>
    <w:rsid w:val="0070689F"/>
    <w:pPr>
      <w:spacing w:line="240" w:lineRule="auto"/>
    </w:pPr>
    <w:rPr>
      <w:sz w:val="20"/>
      <w:szCs w:val="20"/>
    </w:rPr>
  </w:style>
  <w:style w:type="character" w:customStyle="1" w:styleId="CommentTextChar">
    <w:name w:val="Comment Text Char"/>
    <w:basedOn w:val="DefaultParagraphFont"/>
    <w:link w:val="CommentText"/>
    <w:uiPriority w:val="99"/>
    <w:semiHidden/>
    <w:rsid w:val="0070689F"/>
    <w:rPr>
      <w:sz w:val="20"/>
      <w:szCs w:val="20"/>
    </w:rPr>
  </w:style>
  <w:style w:type="paragraph" w:styleId="CommentSubject">
    <w:name w:val="annotation subject"/>
    <w:basedOn w:val="CommentText"/>
    <w:next w:val="CommentText"/>
    <w:link w:val="CommentSubjectChar"/>
    <w:uiPriority w:val="99"/>
    <w:semiHidden/>
    <w:unhideWhenUsed/>
    <w:rsid w:val="0070689F"/>
    <w:rPr>
      <w:b/>
      <w:bCs/>
    </w:rPr>
  </w:style>
  <w:style w:type="character" w:customStyle="1" w:styleId="CommentSubjectChar">
    <w:name w:val="Comment Subject Char"/>
    <w:basedOn w:val="CommentTextChar"/>
    <w:link w:val="CommentSubject"/>
    <w:uiPriority w:val="99"/>
    <w:semiHidden/>
    <w:rsid w:val="0070689F"/>
    <w:rPr>
      <w:b/>
      <w:bCs/>
      <w:sz w:val="20"/>
      <w:szCs w:val="20"/>
    </w:rPr>
  </w:style>
  <w:style w:type="paragraph" w:styleId="BalloonText">
    <w:name w:val="Balloon Text"/>
    <w:basedOn w:val="Normal"/>
    <w:link w:val="BalloonTextChar"/>
    <w:uiPriority w:val="99"/>
    <w:semiHidden/>
    <w:unhideWhenUsed/>
    <w:rsid w:val="00706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Leuty</dc:creator>
  <cp:keywords/>
  <dc:description/>
  <cp:lastModifiedBy>Nev Raynes</cp:lastModifiedBy>
  <cp:revision>2</cp:revision>
  <dcterms:created xsi:type="dcterms:W3CDTF">2016-10-12T08:14:00Z</dcterms:created>
  <dcterms:modified xsi:type="dcterms:W3CDTF">2016-10-12T08:14:00Z</dcterms:modified>
</cp:coreProperties>
</file>