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14A" w:rsidRPr="00DB1110" w:rsidRDefault="0040314A" w:rsidP="0040314A">
      <w:pPr>
        <w:spacing w:before="144" w:after="144" w:line="288" w:lineRule="atLeast"/>
        <w:jc w:val="center"/>
        <w:textAlignment w:val="baseline"/>
        <w:outlineLvl w:val="1"/>
        <w:rPr>
          <w:rFonts w:ascii="Times New Roman" w:eastAsia="Times New Roman" w:hAnsi="Times New Roman"/>
          <w:bCs/>
          <w:color w:val="0D0D0D" w:themeColor="text1" w:themeTint="F2"/>
          <w:sz w:val="72"/>
          <w:szCs w:val="72"/>
          <w:lang w:eastAsia="en-NZ"/>
        </w:rPr>
      </w:pPr>
      <w:bookmarkStart w:id="0" w:name="_GoBack"/>
      <w:bookmarkEnd w:id="0"/>
    </w:p>
    <w:p w:rsidR="0040314A" w:rsidRPr="00DB1110" w:rsidRDefault="0040314A" w:rsidP="0040314A">
      <w:pPr>
        <w:spacing w:before="144" w:after="144" w:line="288" w:lineRule="atLeast"/>
        <w:jc w:val="center"/>
        <w:textAlignment w:val="baseline"/>
        <w:outlineLvl w:val="1"/>
        <w:rPr>
          <w:rFonts w:ascii="Times New Roman" w:eastAsia="Times New Roman" w:hAnsi="Times New Roman"/>
          <w:bCs/>
          <w:color w:val="0D0D0D" w:themeColor="text1" w:themeTint="F2"/>
          <w:sz w:val="72"/>
          <w:szCs w:val="72"/>
          <w:lang w:eastAsia="en-NZ"/>
        </w:rPr>
      </w:pPr>
    </w:p>
    <w:p w:rsidR="0040314A" w:rsidRPr="00DB1110" w:rsidRDefault="0040314A" w:rsidP="0040314A">
      <w:pPr>
        <w:spacing w:before="144" w:after="144" w:line="288" w:lineRule="atLeast"/>
        <w:jc w:val="center"/>
        <w:textAlignment w:val="baseline"/>
        <w:outlineLvl w:val="1"/>
        <w:rPr>
          <w:rFonts w:ascii="Times New Roman" w:eastAsia="Times New Roman" w:hAnsi="Times New Roman"/>
          <w:bCs/>
          <w:color w:val="0D0D0D" w:themeColor="text1" w:themeTint="F2"/>
          <w:sz w:val="72"/>
          <w:szCs w:val="72"/>
          <w:lang w:eastAsia="en-NZ"/>
        </w:rPr>
      </w:pPr>
    </w:p>
    <w:p w:rsidR="0040314A" w:rsidRPr="0040314A" w:rsidRDefault="0040314A" w:rsidP="0050052B">
      <w:pPr>
        <w:spacing w:before="144" w:after="144" w:line="288" w:lineRule="atLeast"/>
        <w:jc w:val="center"/>
        <w:textAlignment w:val="baseline"/>
        <w:outlineLvl w:val="1"/>
        <w:rPr>
          <w:rFonts w:ascii="Hanzel Extended" w:eastAsia="Times New Roman" w:hAnsi="Hanzel Extended"/>
          <w:bCs/>
          <w:color w:val="0D0D0D" w:themeColor="text1" w:themeTint="F2"/>
          <w:sz w:val="100"/>
          <w:szCs w:val="100"/>
          <w:lang w:eastAsia="en-NZ"/>
        </w:rPr>
      </w:pPr>
      <w:r w:rsidRPr="0050052B">
        <w:rPr>
          <w:rFonts w:ascii="Hanzel Extended" w:eastAsia="Times New Roman" w:hAnsi="Hanzel Extended"/>
          <w:bCs/>
          <w:color w:val="0D0D0D" w:themeColor="text1" w:themeTint="F2"/>
          <w:sz w:val="100"/>
          <w:szCs w:val="100"/>
          <w:lang w:eastAsia="en-NZ"/>
        </w:rPr>
        <w:t>Key Concepts or Big Ideas in G</w:t>
      </w:r>
      <w:r w:rsidRPr="0040314A">
        <w:rPr>
          <w:rFonts w:ascii="Hanzel Extended" w:eastAsia="Times New Roman" w:hAnsi="Hanzel Extended"/>
          <w:bCs/>
          <w:color w:val="0D0D0D" w:themeColor="text1" w:themeTint="F2"/>
          <w:sz w:val="100"/>
          <w:szCs w:val="100"/>
          <w:lang w:eastAsia="en-NZ"/>
        </w:rPr>
        <w:t>eography</w:t>
      </w: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DB1110" w:rsidRDefault="0040314A"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40314A" w:rsidRPr="0040314A" w:rsidRDefault="0040314A" w:rsidP="0040314A">
      <w:pPr>
        <w:spacing w:after="0" w:line="360" w:lineRule="atLeast"/>
        <w:textAlignment w:val="baseline"/>
        <w:outlineLvl w:val="2"/>
        <w:rPr>
          <w:rFonts w:ascii="Verdana" w:eastAsia="Times New Roman" w:hAnsi="Verdana"/>
          <w:b/>
          <w:bCs/>
          <w:color w:val="0D0D0D" w:themeColor="text1" w:themeTint="F2"/>
          <w:sz w:val="72"/>
          <w:szCs w:val="72"/>
          <w:lang w:eastAsia="en-NZ"/>
        </w:rPr>
      </w:pPr>
      <w:r w:rsidRPr="00DB1110">
        <w:rPr>
          <w:rFonts w:ascii="Verdana" w:eastAsia="Times New Roman" w:hAnsi="Verdana"/>
          <w:b/>
          <w:bCs/>
          <w:color w:val="0D0D0D" w:themeColor="text1" w:themeTint="F2"/>
          <w:sz w:val="72"/>
          <w:szCs w:val="72"/>
          <w:bdr w:val="none" w:sz="0" w:space="0" w:color="auto" w:frame="1"/>
          <w:lang w:eastAsia="en-NZ"/>
        </w:rPr>
        <w:t>Environments</w:t>
      </w:r>
    </w:p>
    <w:p w:rsidR="0040314A" w:rsidRPr="0050052B" w:rsidRDefault="0040314A" w:rsidP="0040314A">
      <w:pPr>
        <w:spacing w:before="180" w:after="180" w:line="360" w:lineRule="atLeast"/>
        <w:textAlignment w:val="baseline"/>
        <w:rPr>
          <w:rFonts w:ascii="Verdana" w:eastAsia="Times New Roman" w:hAnsi="Verdana"/>
          <w:color w:val="0D0D0D" w:themeColor="text1" w:themeTint="F2"/>
          <w:sz w:val="72"/>
          <w:szCs w:val="72"/>
          <w:lang w:eastAsia="en-NZ"/>
        </w:rPr>
      </w:pPr>
      <w:proofErr w:type="gramStart"/>
      <w:r w:rsidRPr="0040314A">
        <w:rPr>
          <w:rFonts w:ascii="Verdana" w:eastAsia="Times New Roman" w:hAnsi="Verdana"/>
          <w:color w:val="0D0D0D" w:themeColor="text1" w:themeTint="F2"/>
          <w:sz w:val="72"/>
          <w:szCs w:val="72"/>
          <w:lang w:eastAsia="en-NZ"/>
        </w:rPr>
        <w:t>May be natural and/or cultural.</w:t>
      </w:r>
      <w:proofErr w:type="gramEnd"/>
      <w:r w:rsidRPr="0040314A">
        <w:rPr>
          <w:rFonts w:ascii="Verdana" w:eastAsia="Times New Roman" w:hAnsi="Verdana"/>
          <w:color w:val="0D0D0D" w:themeColor="text1" w:themeTint="F2"/>
          <w:sz w:val="72"/>
          <w:szCs w:val="72"/>
          <w:lang w:eastAsia="en-NZ"/>
        </w:rPr>
        <w:t xml:space="preserve"> They have particular characteristics and features which can be the result of natural and/or cultural processes. The particular characteristics of an environment may be similar to and/or different from another.</w:t>
      </w: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DB1110" w:rsidRPr="0040314A" w:rsidRDefault="0040314A" w:rsidP="0040314A">
      <w:pPr>
        <w:spacing w:after="0" w:line="360" w:lineRule="atLeast"/>
        <w:textAlignment w:val="baseline"/>
        <w:outlineLvl w:val="2"/>
        <w:rPr>
          <w:rFonts w:ascii="Verdana" w:eastAsia="Times New Roman" w:hAnsi="Verdana"/>
          <w:b/>
          <w:bCs/>
          <w:color w:val="0D0D0D" w:themeColor="text1" w:themeTint="F2"/>
          <w:sz w:val="56"/>
          <w:szCs w:val="56"/>
          <w:bdr w:val="none" w:sz="0" w:space="0" w:color="auto" w:frame="1"/>
          <w:lang w:eastAsia="en-NZ"/>
        </w:rPr>
      </w:pPr>
      <w:r w:rsidRPr="00DB1110">
        <w:rPr>
          <w:rFonts w:ascii="Verdana" w:eastAsia="Times New Roman" w:hAnsi="Verdana"/>
          <w:b/>
          <w:bCs/>
          <w:color w:val="0D0D0D" w:themeColor="text1" w:themeTint="F2"/>
          <w:sz w:val="56"/>
          <w:szCs w:val="56"/>
          <w:bdr w:val="none" w:sz="0" w:space="0" w:color="auto" w:frame="1"/>
          <w:lang w:eastAsia="en-NZ"/>
        </w:rPr>
        <w:t>Perspectives</w:t>
      </w:r>
    </w:p>
    <w:p w:rsidR="0040314A" w:rsidRPr="0040314A" w:rsidRDefault="0040314A" w:rsidP="0040314A">
      <w:pPr>
        <w:spacing w:after="0" w:line="360" w:lineRule="atLeast"/>
        <w:textAlignment w:val="baseline"/>
        <w:rPr>
          <w:rFonts w:ascii="Verdana" w:eastAsia="Times New Roman" w:hAnsi="Verdana"/>
          <w:color w:val="0D0D0D" w:themeColor="text1" w:themeTint="F2"/>
          <w:sz w:val="56"/>
          <w:szCs w:val="56"/>
          <w:lang w:eastAsia="en-NZ"/>
        </w:rPr>
      </w:pPr>
      <w:r w:rsidRPr="0040314A">
        <w:rPr>
          <w:rFonts w:ascii="Verdana" w:eastAsia="Times New Roman" w:hAnsi="Verdana"/>
          <w:color w:val="0D0D0D" w:themeColor="text1" w:themeTint="F2"/>
          <w:sz w:val="56"/>
          <w:szCs w:val="56"/>
          <w:lang w:eastAsia="en-NZ"/>
        </w:rPr>
        <w:t>Ways of seeing the world that help explain differences in decisions about, responses to, and interactions with environments. Perspectives are bodies of thought, theories or worldviews that shape people’s values and have built up over time. They involve people’s</w:t>
      </w:r>
      <w:r w:rsidR="009A10A7" w:rsidRPr="00DB1110">
        <w:rPr>
          <w:rFonts w:ascii="Verdana" w:eastAsia="Times New Roman" w:hAnsi="Verdana"/>
          <w:color w:val="0D0D0D" w:themeColor="text1" w:themeTint="F2"/>
          <w:sz w:val="56"/>
          <w:szCs w:val="56"/>
          <w:lang w:eastAsia="en-NZ"/>
        </w:rPr>
        <w:t xml:space="preserve"> </w:t>
      </w:r>
      <w:r w:rsidRPr="0040314A">
        <w:rPr>
          <w:rFonts w:ascii="Verdana" w:eastAsia="Times New Roman" w:hAnsi="Verdana"/>
          <w:i/>
          <w:iCs/>
          <w:color w:val="0D0D0D" w:themeColor="text1" w:themeTint="F2"/>
          <w:sz w:val="56"/>
          <w:szCs w:val="56"/>
          <w:bdr w:val="none" w:sz="0" w:space="0" w:color="auto" w:frame="1"/>
          <w:lang w:eastAsia="en-NZ"/>
        </w:rPr>
        <w:t>perceptions</w:t>
      </w:r>
      <w:r w:rsidRPr="00DB1110">
        <w:rPr>
          <w:rFonts w:ascii="Verdana" w:eastAsia="Times New Roman" w:hAnsi="Verdana"/>
          <w:color w:val="0D0D0D" w:themeColor="text1" w:themeTint="F2"/>
          <w:sz w:val="56"/>
          <w:szCs w:val="56"/>
          <w:lang w:eastAsia="en-NZ"/>
        </w:rPr>
        <w:t> </w:t>
      </w:r>
      <w:r w:rsidRPr="0040314A">
        <w:rPr>
          <w:rFonts w:ascii="Verdana" w:eastAsia="Times New Roman" w:hAnsi="Verdana"/>
          <w:color w:val="0D0D0D" w:themeColor="text1" w:themeTint="F2"/>
          <w:sz w:val="56"/>
          <w:szCs w:val="56"/>
          <w:lang w:eastAsia="en-NZ"/>
        </w:rPr>
        <w:t>(how they view and interpret environments) and</w:t>
      </w:r>
      <w:r w:rsidRPr="00DB1110">
        <w:rPr>
          <w:rFonts w:ascii="Verdana" w:eastAsia="Times New Roman" w:hAnsi="Verdana"/>
          <w:color w:val="0D0D0D" w:themeColor="text1" w:themeTint="F2"/>
          <w:sz w:val="56"/>
          <w:szCs w:val="56"/>
          <w:lang w:eastAsia="en-NZ"/>
        </w:rPr>
        <w:t> </w:t>
      </w:r>
      <w:r w:rsidRPr="0040314A">
        <w:rPr>
          <w:rFonts w:ascii="Verdana" w:eastAsia="Times New Roman" w:hAnsi="Verdana"/>
          <w:i/>
          <w:iCs/>
          <w:color w:val="0D0D0D" w:themeColor="text1" w:themeTint="F2"/>
          <w:sz w:val="56"/>
          <w:szCs w:val="56"/>
          <w:bdr w:val="none" w:sz="0" w:space="0" w:color="auto" w:frame="1"/>
          <w:lang w:eastAsia="en-NZ"/>
        </w:rPr>
        <w:t>viewpoints</w:t>
      </w:r>
      <w:r w:rsidRPr="00DB1110">
        <w:rPr>
          <w:rFonts w:ascii="Verdana" w:eastAsia="Times New Roman" w:hAnsi="Verdana"/>
          <w:color w:val="0D0D0D" w:themeColor="text1" w:themeTint="F2"/>
          <w:sz w:val="56"/>
          <w:szCs w:val="56"/>
          <w:lang w:eastAsia="en-NZ"/>
        </w:rPr>
        <w:t> </w:t>
      </w:r>
      <w:r w:rsidRPr="0040314A">
        <w:rPr>
          <w:rFonts w:ascii="Verdana" w:eastAsia="Times New Roman" w:hAnsi="Verdana"/>
          <w:color w:val="0D0D0D" w:themeColor="text1" w:themeTint="F2"/>
          <w:sz w:val="56"/>
          <w:szCs w:val="56"/>
          <w:lang w:eastAsia="en-NZ"/>
        </w:rPr>
        <w:t>(what they think) about geographic issues. Perceptions a</w:t>
      </w:r>
      <w:r w:rsidR="009A10A7" w:rsidRPr="00DB1110">
        <w:rPr>
          <w:rFonts w:ascii="Verdana" w:eastAsia="Times New Roman" w:hAnsi="Verdana"/>
          <w:color w:val="0D0D0D" w:themeColor="text1" w:themeTint="F2"/>
          <w:sz w:val="56"/>
          <w:szCs w:val="56"/>
          <w:lang w:eastAsia="en-NZ"/>
        </w:rPr>
        <w:t xml:space="preserve">nd viewpoints are influenced by people’s values (deeply held beliefs about what is important or desirable). </w:t>
      </w:r>
    </w:p>
    <w:p w:rsidR="009A10A7" w:rsidRPr="00DB1110" w:rsidRDefault="009A10A7"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9A10A7" w:rsidRPr="00DB1110" w:rsidRDefault="009A10A7"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9A10A7" w:rsidRPr="00DB1110" w:rsidRDefault="009A10A7"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40314A" w:rsidRDefault="0040314A" w:rsidP="0040314A">
      <w:pPr>
        <w:spacing w:after="0" w:line="360" w:lineRule="atLeast"/>
        <w:textAlignment w:val="baseline"/>
        <w:outlineLvl w:val="2"/>
        <w:rPr>
          <w:rFonts w:ascii="Verdana" w:eastAsia="Times New Roman" w:hAnsi="Verdana"/>
          <w:b/>
          <w:bCs/>
          <w:color w:val="0D0D0D" w:themeColor="text1" w:themeTint="F2"/>
          <w:sz w:val="72"/>
          <w:szCs w:val="72"/>
          <w:lang w:eastAsia="en-NZ"/>
        </w:rPr>
      </w:pPr>
      <w:r w:rsidRPr="00DB1110">
        <w:rPr>
          <w:rFonts w:ascii="Verdana" w:eastAsia="Times New Roman" w:hAnsi="Verdana"/>
          <w:b/>
          <w:bCs/>
          <w:color w:val="0D0D0D" w:themeColor="text1" w:themeTint="F2"/>
          <w:sz w:val="72"/>
          <w:szCs w:val="72"/>
          <w:bdr w:val="none" w:sz="0" w:space="0" w:color="auto" w:frame="1"/>
          <w:lang w:eastAsia="en-NZ"/>
        </w:rPr>
        <w:t>Processes</w:t>
      </w:r>
    </w:p>
    <w:p w:rsidR="0040314A" w:rsidRPr="00DB1110" w:rsidRDefault="0040314A" w:rsidP="0040314A">
      <w:pPr>
        <w:spacing w:before="180" w:after="180" w:line="360" w:lineRule="atLeast"/>
        <w:textAlignment w:val="baseline"/>
        <w:rPr>
          <w:rFonts w:ascii="Verdana" w:eastAsia="Times New Roman" w:hAnsi="Verdana"/>
          <w:color w:val="0D0D0D" w:themeColor="text1" w:themeTint="F2"/>
          <w:sz w:val="72"/>
          <w:szCs w:val="72"/>
          <w:lang w:eastAsia="en-NZ"/>
        </w:rPr>
      </w:pPr>
      <w:proofErr w:type="gramStart"/>
      <w:r w:rsidRPr="0040314A">
        <w:rPr>
          <w:rFonts w:ascii="Verdana" w:eastAsia="Times New Roman" w:hAnsi="Verdana"/>
          <w:color w:val="0D0D0D" w:themeColor="text1" w:themeTint="F2"/>
          <w:sz w:val="72"/>
          <w:szCs w:val="72"/>
          <w:lang w:eastAsia="en-NZ"/>
        </w:rPr>
        <w:t>A sequence of actions, natural and/or cultural, that shape and change environments, places and societies.</w:t>
      </w:r>
      <w:proofErr w:type="gramEnd"/>
      <w:r w:rsidRPr="0040314A">
        <w:rPr>
          <w:rFonts w:ascii="Verdana" w:eastAsia="Times New Roman" w:hAnsi="Verdana"/>
          <w:color w:val="0D0D0D" w:themeColor="text1" w:themeTint="F2"/>
          <w:sz w:val="72"/>
          <w:szCs w:val="72"/>
          <w:lang w:eastAsia="en-NZ"/>
        </w:rPr>
        <w:t xml:space="preserve"> Some examples of geographic proces</w:t>
      </w:r>
      <w:r w:rsidR="006027F2" w:rsidRPr="00DB1110">
        <w:rPr>
          <w:rFonts w:ascii="Verdana" w:eastAsia="Times New Roman" w:hAnsi="Verdana"/>
          <w:color w:val="0D0D0D" w:themeColor="text1" w:themeTint="F2"/>
          <w:sz w:val="72"/>
          <w:szCs w:val="72"/>
          <w:lang w:eastAsia="en-NZ"/>
        </w:rPr>
        <w:t xml:space="preserve">ses include erosion, migration, </w:t>
      </w:r>
      <w:r w:rsidRPr="0040314A">
        <w:rPr>
          <w:rFonts w:ascii="Verdana" w:eastAsia="Times New Roman" w:hAnsi="Verdana"/>
          <w:color w:val="0D0D0D" w:themeColor="text1" w:themeTint="F2"/>
          <w:sz w:val="72"/>
          <w:szCs w:val="72"/>
          <w:lang w:eastAsia="en-NZ"/>
        </w:rPr>
        <w:t>desertification and globalisation.</w:t>
      </w:r>
    </w:p>
    <w:p w:rsidR="006027F2" w:rsidRPr="00DB1110"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6027F2" w:rsidRPr="00DB1110"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6027F2" w:rsidRPr="00DB1110"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6027F2" w:rsidRPr="00DB1110"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6027F2" w:rsidRPr="00DB1110"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6027F2" w:rsidRPr="0040314A" w:rsidRDefault="006027F2" w:rsidP="0040314A">
      <w:pPr>
        <w:spacing w:before="180" w:after="180" w:line="360" w:lineRule="atLeast"/>
        <w:textAlignment w:val="baseline"/>
        <w:rPr>
          <w:rFonts w:ascii="Verdana" w:eastAsia="Times New Roman" w:hAnsi="Verdana"/>
          <w:color w:val="0D0D0D" w:themeColor="text1" w:themeTint="F2"/>
          <w:sz w:val="17"/>
          <w:szCs w:val="17"/>
          <w:lang w:eastAsia="en-NZ"/>
        </w:rPr>
      </w:pPr>
    </w:p>
    <w:p w:rsidR="00DB1110" w:rsidRP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DB1110" w:rsidRP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DB1110" w:rsidRPr="00DB1110" w:rsidRDefault="00DB1110" w:rsidP="0040314A">
      <w:pPr>
        <w:spacing w:after="0" w:line="360" w:lineRule="atLeast"/>
        <w:textAlignment w:val="baseline"/>
        <w:outlineLvl w:val="2"/>
        <w:rPr>
          <w:rFonts w:ascii="Verdana" w:eastAsia="Times New Roman" w:hAnsi="Verdana"/>
          <w:bCs/>
          <w:color w:val="0D0D0D" w:themeColor="text1" w:themeTint="F2"/>
          <w:sz w:val="72"/>
          <w:szCs w:val="72"/>
          <w:bdr w:val="none" w:sz="0" w:space="0" w:color="auto" w:frame="1"/>
          <w:lang w:eastAsia="en-NZ"/>
        </w:rPr>
      </w:pPr>
    </w:p>
    <w:p w:rsidR="0040314A" w:rsidRPr="0040314A" w:rsidRDefault="0040314A" w:rsidP="0040314A">
      <w:pPr>
        <w:spacing w:after="0" w:line="360" w:lineRule="atLeast"/>
        <w:textAlignment w:val="baseline"/>
        <w:outlineLvl w:val="2"/>
        <w:rPr>
          <w:rFonts w:ascii="Verdana" w:eastAsia="Times New Roman" w:hAnsi="Verdana"/>
          <w:b/>
          <w:bCs/>
          <w:color w:val="0D0D0D" w:themeColor="text1" w:themeTint="F2"/>
          <w:sz w:val="72"/>
          <w:szCs w:val="72"/>
          <w:lang w:eastAsia="en-NZ"/>
        </w:rPr>
      </w:pPr>
      <w:r w:rsidRPr="00DB1110">
        <w:rPr>
          <w:rFonts w:ascii="Verdana" w:eastAsia="Times New Roman" w:hAnsi="Verdana"/>
          <w:b/>
          <w:bCs/>
          <w:color w:val="0D0D0D" w:themeColor="text1" w:themeTint="F2"/>
          <w:sz w:val="72"/>
          <w:szCs w:val="72"/>
          <w:bdr w:val="none" w:sz="0" w:space="0" w:color="auto" w:frame="1"/>
          <w:lang w:eastAsia="en-NZ"/>
        </w:rPr>
        <w:t>Patterns</w:t>
      </w:r>
    </w:p>
    <w:p w:rsidR="0040314A" w:rsidRPr="0040314A" w:rsidRDefault="0040314A" w:rsidP="0040314A">
      <w:pPr>
        <w:spacing w:before="180" w:after="180" w:line="360" w:lineRule="atLeast"/>
        <w:textAlignment w:val="baseline"/>
        <w:rPr>
          <w:rFonts w:ascii="Verdana" w:eastAsia="Times New Roman" w:hAnsi="Verdana"/>
          <w:color w:val="0D0D0D" w:themeColor="text1" w:themeTint="F2"/>
          <w:sz w:val="72"/>
          <w:szCs w:val="72"/>
          <w:lang w:eastAsia="en-NZ"/>
        </w:rPr>
      </w:pPr>
      <w:r w:rsidRPr="0040314A">
        <w:rPr>
          <w:rFonts w:ascii="Verdana" w:eastAsia="Times New Roman" w:hAnsi="Verdana"/>
          <w:color w:val="0D0D0D" w:themeColor="text1" w:themeTint="F2"/>
          <w:sz w:val="72"/>
          <w:szCs w:val="72"/>
          <w:lang w:eastAsia="en-NZ"/>
        </w:rPr>
        <w:t>May be spatial: the arrangement of features on the earth’s surface; or temporal: how characteristics differ over time in recognisable ways.</w:t>
      </w: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6027F2" w:rsidRPr="00DB1110" w:rsidRDefault="006027F2" w:rsidP="0040314A">
      <w:pPr>
        <w:spacing w:after="0" w:line="360" w:lineRule="atLeast"/>
        <w:textAlignment w:val="baseline"/>
        <w:outlineLvl w:val="2"/>
        <w:rPr>
          <w:rFonts w:ascii="Verdana" w:eastAsia="Times New Roman" w:hAnsi="Verdana"/>
          <w:bCs/>
          <w:color w:val="0D0D0D" w:themeColor="text1" w:themeTint="F2"/>
          <w:sz w:val="18"/>
          <w:szCs w:val="18"/>
          <w:bdr w:val="none" w:sz="0" w:space="0" w:color="auto" w:frame="1"/>
          <w:lang w:eastAsia="en-NZ"/>
        </w:rPr>
      </w:pPr>
    </w:p>
    <w:p w:rsidR="0040314A" w:rsidRPr="0040314A" w:rsidRDefault="0040314A" w:rsidP="0040314A">
      <w:pPr>
        <w:spacing w:after="0" w:line="360" w:lineRule="atLeast"/>
        <w:textAlignment w:val="baseline"/>
        <w:outlineLvl w:val="2"/>
        <w:rPr>
          <w:rFonts w:ascii="Verdana" w:eastAsia="Times New Roman" w:hAnsi="Verdana"/>
          <w:b/>
          <w:bCs/>
          <w:color w:val="0D0D0D" w:themeColor="text1" w:themeTint="F2"/>
          <w:sz w:val="64"/>
          <w:szCs w:val="64"/>
          <w:lang w:eastAsia="en-NZ"/>
        </w:rPr>
      </w:pPr>
      <w:r w:rsidRPr="00DB1110">
        <w:rPr>
          <w:rFonts w:ascii="Verdana" w:eastAsia="Times New Roman" w:hAnsi="Verdana"/>
          <w:b/>
          <w:bCs/>
          <w:color w:val="0D0D0D" w:themeColor="text1" w:themeTint="F2"/>
          <w:sz w:val="64"/>
          <w:szCs w:val="64"/>
          <w:bdr w:val="none" w:sz="0" w:space="0" w:color="auto" w:frame="1"/>
          <w:lang w:eastAsia="en-NZ"/>
        </w:rPr>
        <w:t>Change</w:t>
      </w:r>
    </w:p>
    <w:p w:rsidR="00DB1110" w:rsidRPr="00DB1110" w:rsidRDefault="0040314A" w:rsidP="00DB1110">
      <w:pPr>
        <w:spacing w:before="180" w:after="180" w:line="360" w:lineRule="atLeast"/>
        <w:textAlignment w:val="baseline"/>
        <w:rPr>
          <w:rFonts w:ascii="Verdana" w:eastAsia="Times New Roman" w:hAnsi="Verdana"/>
          <w:color w:val="0D0D0D" w:themeColor="text1" w:themeTint="F2"/>
          <w:sz w:val="64"/>
          <w:szCs w:val="64"/>
          <w:lang w:eastAsia="en-NZ"/>
        </w:rPr>
      </w:pPr>
      <w:proofErr w:type="gramStart"/>
      <w:r w:rsidRPr="0040314A">
        <w:rPr>
          <w:rFonts w:ascii="Verdana" w:eastAsia="Times New Roman" w:hAnsi="Verdana"/>
          <w:color w:val="0D0D0D" w:themeColor="text1" w:themeTint="F2"/>
          <w:sz w:val="64"/>
          <w:szCs w:val="64"/>
          <w:lang w:eastAsia="en-NZ"/>
        </w:rPr>
        <w:t>Involves any alteration to the natural or cultural environment.</w:t>
      </w:r>
      <w:proofErr w:type="gramEnd"/>
      <w:r w:rsidRPr="0040314A">
        <w:rPr>
          <w:rFonts w:ascii="Verdana" w:eastAsia="Times New Roman" w:hAnsi="Verdana"/>
          <w:color w:val="0D0D0D" w:themeColor="text1" w:themeTint="F2"/>
          <w:sz w:val="64"/>
          <w:szCs w:val="64"/>
          <w:lang w:eastAsia="en-NZ"/>
        </w:rPr>
        <w:t xml:space="preserve"> Change can be spatial and/or temporal. Change is a normal process in both natural and cultural environments. It occurs at varying rates, at different times and in different places. Some changes are predictable, recurrent or cyclic, while others are unpredictable or erratic. Change can bring about further change.</w:t>
      </w:r>
    </w:p>
    <w:p w:rsidR="00DB1110" w:rsidRPr="00DB1110" w:rsidRDefault="00DB1110" w:rsidP="00DB1110">
      <w:pPr>
        <w:spacing w:before="180" w:after="180" w:line="360" w:lineRule="atLeast"/>
        <w:textAlignment w:val="baseline"/>
        <w:rPr>
          <w:rFonts w:ascii="Verdana" w:eastAsia="Times New Roman" w:hAnsi="Verdana"/>
          <w:bCs/>
          <w:color w:val="0D0D0D" w:themeColor="text1" w:themeTint="F2"/>
          <w:sz w:val="64"/>
          <w:szCs w:val="64"/>
          <w:bdr w:val="none" w:sz="0" w:space="0" w:color="auto" w:frame="1"/>
          <w:lang w:eastAsia="en-NZ"/>
        </w:rPr>
      </w:pPr>
    </w:p>
    <w:p w:rsidR="0040314A" w:rsidRPr="0040314A" w:rsidRDefault="0040314A" w:rsidP="00DB1110">
      <w:pPr>
        <w:spacing w:before="180" w:after="180" w:line="360" w:lineRule="atLeast"/>
        <w:textAlignment w:val="baseline"/>
        <w:rPr>
          <w:rFonts w:ascii="Verdana" w:eastAsia="Times New Roman" w:hAnsi="Verdana"/>
          <w:b/>
          <w:color w:val="0D0D0D" w:themeColor="text1" w:themeTint="F2"/>
          <w:sz w:val="56"/>
          <w:szCs w:val="56"/>
          <w:lang w:eastAsia="en-NZ"/>
        </w:rPr>
      </w:pPr>
      <w:r w:rsidRPr="00DB1110">
        <w:rPr>
          <w:rFonts w:ascii="Verdana" w:eastAsia="Times New Roman" w:hAnsi="Verdana"/>
          <w:b/>
          <w:bCs/>
          <w:color w:val="0D0D0D" w:themeColor="text1" w:themeTint="F2"/>
          <w:sz w:val="56"/>
          <w:szCs w:val="56"/>
          <w:bdr w:val="none" w:sz="0" w:space="0" w:color="auto" w:frame="1"/>
          <w:lang w:eastAsia="en-NZ"/>
        </w:rPr>
        <w:t>Sustainability</w:t>
      </w:r>
    </w:p>
    <w:p w:rsidR="0040314A" w:rsidRPr="0040314A" w:rsidRDefault="0040314A" w:rsidP="0040314A">
      <w:pPr>
        <w:spacing w:before="180" w:after="180" w:line="360" w:lineRule="atLeast"/>
        <w:textAlignment w:val="baseline"/>
        <w:rPr>
          <w:rFonts w:ascii="Verdana" w:eastAsia="Times New Roman" w:hAnsi="Verdana"/>
          <w:color w:val="0D0D0D" w:themeColor="text1" w:themeTint="F2"/>
          <w:sz w:val="56"/>
          <w:szCs w:val="56"/>
          <w:lang w:eastAsia="en-NZ"/>
        </w:rPr>
      </w:pPr>
      <w:proofErr w:type="gramStart"/>
      <w:r w:rsidRPr="0040314A">
        <w:rPr>
          <w:rFonts w:ascii="Verdana" w:eastAsia="Times New Roman" w:hAnsi="Verdana"/>
          <w:color w:val="0D0D0D" w:themeColor="text1" w:themeTint="F2"/>
          <w:sz w:val="56"/>
          <w:szCs w:val="56"/>
          <w:lang w:eastAsia="en-NZ"/>
        </w:rPr>
        <w:t>Involves adopting ways of thinking and behaving that allow individuals, groups, and societies to meet their needs and aspirations without preventing future generations from meeting theirs.</w:t>
      </w:r>
      <w:proofErr w:type="gramEnd"/>
      <w:r w:rsidRPr="0040314A">
        <w:rPr>
          <w:rFonts w:ascii="Verdana" w:eastAsia="Times New Roman" w:hAnsi="Verdana"/>
          <w:color w:val="0D0D0D" w:themeColor="text1" w:themeTint="F2"/>
          <w:sz w:val="56"/>
          <w:szCs w:val="56"/>
          <w:lang w:eastAsia="en-NZ"/>
        </w:rPr>
        <w:t xml:space="preserve"> Sustainable interaction with the environment may be achieved by preventing, limiting, minimizing or correcting environmental damage to water, air and soil, as well as considering ecosystems and problems related to waste, noise, and visual pollution.</w:t>
      </w:r>
    </w:p>
    <w:p w:rsidR="004D033E" w:rsidRPr="00DB1110" w:rsidRDefault="004D033E">
      <w:pPr>
        <w:rPr>
          <w:color w:val="0D0D0D" w:themeColor="text1" w:themeTint="F2"/>
          <w:sz w:val="56"/>
          <w:szCs w:val="56"/>
        </w:rPr>
      </w:pPr>
    </w:p>
    <w:sectPr w:rsidR="004D033E" w:rsidRPr="00DB1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nzel Extended">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A"/>
    <w:rsid w:val="0040314A"/>
    <w:rsid w:val="004D033E"/>
    <w:rsid w:val="0050052B"/>
    <w:rsid w:val="006027F2"/>
    <w:rsid w:val="006D74D2"/>
    <w:rsid w:val="009A10A7"/>
    <w:rsid w:val="00DB1110"/>
    <w:rsid w:val="00FF36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314A"/>
    <w:pPr>
      <w:spacing w:before="100" w:beforeAutospacing="1" w:after="100" w:afterAutospacing="1" w:line="240" w:lineRule="auto"/>
      <w:outlineLvl w:val="1"/>
    </w:pPr>
    <w:rPr>
      <w:rFonts w:ascii="Times New Roman" w:eastAsia="Times New Roman" w:hAnsi="Times New Roman"/>
      <w:b/>
      <w:bCs/>
      <w:sz w:val="36"/>
      <w:szCs w:val="36"/>
      <w:lang w:eastAsia="en-NZ"/>
    </w:rPr>
  </w:style>
  <w:style w:type="paragraph" w:styleId="Heading3">
    <w:name w:val="heading 3"/>
    <w:basedOn w:val="Normal"/>
    <w:link w:val="Heading3Char"/>
    <w:uiPriority w:val="9"/>
    <w:qFormat/>
    <w:rsid w:val="0040314A"/>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14A"/>
    <w:rPr>
      <w:rFonts w:ascii="Times New Roman" w:eastAsia="Times New Roman" w:hAnsi="Times New Roman"/>
      <w:b/>
      <w:bCs/>
      <w:sz w:val="36"/>
      <w:szCs w:val="36"/>
      <w:lang w:eastAsia="en-NZ"/>
    </w:rPr>
  </w:style>
  <w:style w:type="character" w:customStyle="1" w:styleId="Heading3Char">
    <w:name w:val="Heading 3 Char"/>
    <w:basedOn w:val="DefaultParagraphFont"/>
    <w:link w:val="Heading3"/>
    <w:uiPriority w:val="9"/>
    <w:rsid w:val="0040314A"/>
    <w:rPr>
      <w:rFonts w:ascii="Times New Roman" w:eastAsia="Times New Roman" w:hAnsi="Times New Roman"/>
      <w:b/>
      <w:bCs/>
      <w:sz w:val="27"/>
      <w:szCs w:val="27"/>
      <w:lang w:eastAsia="en-NZ"/>
    </w:rPr>
  </w:style>
  <w:style w:type="paragraph" w:styleId="NormalWeb">
    <w:name w:val="Normal (Web)"/>
    <w:basedOn w:val="Normal"/>
    <w:uiPriority w:val="99"/>
    <w:semiHidden/>
    <w:unhideWhenUsed/>
    <w:rsid w:val="0040314A"/>
    <w:pPr>
      <w:spacing w:before="100" w:beforeAutospacing="1" w:after="100" w:afterAutospacing="1" w:line="240" w:lineRule="auto"/>
    </w:pPr>
    <w:rPr>
      <w:rFonts w:ascii="Times New Roman" w:eastAsia="Times New Roman" w:hAnsi="Times New Roman"/>
      <w:lang w:eastAsia="en-NZ"/>
    </w:rPr>
  </w:style>
  <w:style w:type="character" w:customStyle="1" w:styleId="apple-converted-space">
    <w:name w:val="apple-converted-space"/>
    <w:basedOn w:val="DefaultParagraphFont"/>
    <w:rsid w:val="0040314A"/>
  </w:style>
  <w:style w:type="character" w:styleId="Strong">
    <w:name w:val="Strong"/>
    <w:basedOn w:val="DefaultParagraphFont"/>
    <w:uiPriority w:val="22"/>
    <w:qFormat/>
    <w:rsid w:val="0040314A"/>
    <w:rPr>
      <w:b/>
      <w:bCs/>
    </w:rPr>
  </w:style>
  <w:style w:type="character" w:styleId="Hyperlink">
    <w:name w:val="Hyperlink"/>
    <w:basedOn w:val="DefaultParagraphFont"/>
    <w:uiPriority w:val="99"/>
    <w:semiHidden/>
    <w:unhideWhenUsed/>
    <w:rsid w:val="00403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0314A"/>
    <w:pPr>
      <w:spacing w:before="100" w:beforeAutospacing="1" w:after="100" w:afterAutospacing="1" w:line="240" w:lineRule="auto"/>
      <w:outlineLvl w:val="1"/>
    </w:pPr>
    <w:rPr>
      <w:rFonts w:ascii="Times New Roman" w:eastAsia="Times New Roman" w:hAnsi="Times New Roman"/>
      <w:b/>
      <w:bCs/>
      <w:sz w:val="36"/>
      <w:szCs w:val="36"/>
      <w:lang w:eastAsia="en-NZ"/>
    </w:rPr>
  </w:style>
  <w:style w:type="paragraph" w:styleId="Heading3">
    <w:name w:val="heading 3"/>
    <w:basedOn w:val="Normal"/>
    <w:link w:val="Heading3Char"/>
    <w:uiPriority w:val="9"/>
    <w:qFormat/>
    <w:rsid w:val="0040314A"/>
    <w:pPr>
      <w:spacing w:before="100" w:beforeAutospacing="1" w:after="100" w:afterAutospacing="1" w:line="240" w:lineRule="auto"/>
      <w:outlineLvl w:val="2"/>
    </w:pPr>
    <w:rPr>
      <w:rFonts w:ascii="Times New Roman" w:eastAsia="Times New Roman" w:hAnsi="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314A"/>
    <w:rPr>
      <w:rFonts w:ascii="Times New Roman" w:eastAsia="Times New Roman" w:hAnsi="Times New Roman"/>
      <w:b/>
      <w:bCs/>
      <w:sz w:val="36"/>
      <w:szCs w:val="36"/>
      <w:lang w:eastAsia="en-NZ"/>
    </w:rPr>
  </w:style>
  <w:style w:type="character" w:customStyle="1" w:styleId="Heading3Char">
    <w:name w:val="Heading 3 Char"/>
    <w:basedOn w:val="DefaultParagraphFont"/>
    <w:link w:val="Heading3"/>
    <w:uiPriority w:val="9"/>
    <w:rsid w:val="0040314A"/>
    <w:rPr>
      <w:rFonts w:ascii="Times New Roman" w:eastAsia="Times New Roman" w:hAnsi="Times New Roman"/>
      <w:b/>
      <w:bCs/>
      <w:sz w:val="27"/>
      <w:szCs w:val="27"/>
      <w:lang w:eastAsia="en-NZ"/>
    </w:rPr>
  </w:style>
  <w:style w:type="paragraph" w:styleId="NormalWeb">
    <w:name w:val="Normal (Web)"/>
    <w:basedOn w:val="Normal"/>
    <w:uiPriority w:val="99"/>
    <w:semiHidden/>
    <w:unhideWhenUsed/>
    <w:rsid w:val="0040314A"/>
    <w:pPr>
      <w:spacing w:before="100" w:beforeAutospacing="1" w:after="100" w:afterAutospacing="1" w:line="240" w:lineRule="auto"/>
    </w:pPr>
    <w:rPr>
      <w:rFonts w:ascii="Times New Roman" w:eastAsia="Times New Roman" w:hAnsi="Times New Roman"/>
      <w:lang w:eastAsia="en-NZ"/>
    </w:rPr>
  </w:style>
  <w:style w:type="character" w:customStyle="1" w:styleId="apple-converted-space">
    <w:name w:val="apple-converted-space"/>
    <w:basedOn w:val="DefaultParagraphFont"/>
    <w:rsid w:val="0040314A"/>
  </w:style>
  <w:style w:type="character" w:styleId="Strong">
    <w:name w:val="Strong"/>
    <w:basedOn w:val="DefaultParagraphFont"/>
    <w:uiPriority w:val="22"/>
    <w:qFormat/>
    <w:rsid w:val="0040314A"/>
    <w:rPr>
      <w:b/>
      <w:bCs/>
    </w:rPr>
  </w:style>
  <w:style w:type="character" w:styleId="Hyperlink">
    <w:name w:val="Hyperlink"/>
    <w:basedOn w:val="DefaultParagraphFont"/>
    <w:uiPriority w:val="99"/>
    <w:semiHidden/>
    <w:unhideWhenUsed/>
    <w:rsid w:val="00403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Raynes Family</dc:creator>
  <cp:lastModifiedBy>Raynes Family</cp:lastModifiedBy>
  <cp:revision>2</cp:revision>
  <dcterms:created xsi:type="dcterms:W3CDTF">2014-07-16T02:33:00Z</dcterms:created>
  <dcterms:modified xsi:type="dcterms:W3CDTF">2014-07-16T02:33:00Z</dcterms:modified>
</cp:coreProperties>
</file>